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68C12">
      <w:pPr>
        <w:pStyle w:val="8"/>
        <w:rPr>
          <w:rFonts w:ascii="Times New Roman" w:hAnsi="Times New Roman"/>
          <w:sz w:val="28"/>
          <w:szCs w:val="28"/>
          <w:lang w:val="kk-KZ"/>
        </w:rPr>
      </w:pPr>
    </w:p>
    <w:p w14:paraId="3AEB28F6">
      <w:pPr>
        <w:pStyle w:val="8"/>
        <w:rPr>
          <w:rFonts w:ascii="Times New Roman" w:hAnsi="Times New Roman"/>
          <w:sz w:val="28"/>
          <w:szCs w:val="28"/>
          <w:lang w:val="kk-KZ"/>
        </w:rPr>
      </w:pPr>
    </w:p>
    <w:p w14:paraId="253116EB">
      <w:pPr>
        <w:pStyle w:val="8"/>
        <w:jc w:val="center"/>
        <w:rPr>
          <w:rFonts w:ascii="Times New Roman" w:hAnsi="Times New Roman"/>
          <w:b/>
          <w:sz w:val="28"/>
          <w:szCs w:val="28"/>
          <w:lang w:eastAsia="ru-RU"/>
        </w:rPr>
      </w:pPr>
      <w:r>
        <w:rPr>
          <w:rFonts w:ascii="Times New Roman" w:hAnsi="Times New Roman"/>
          <w:b/>
          <w:sz w:val="28"/>
          <w:szCs w:val="28"/>
          <w:lang w:eastAsia="ru-RU"/>
        </w:rPr>
        <w:t>Қамқоршылық кеңес мүшелері</w:t>
      </w:r>
    </w:p>
    <w:p w14:paraId="0C1126E6">
      <w:pPr>
        <w:pStyle w:val="8"/>
        <w:rPr>
          <w:rFonts w:ascii="Times New Roman" w:hAnsi="Times New Roman"/>
          <w:sz w:val="28"/>
          <w:szCs w:val="28"/>
          <w:lang w:val="kk-KZ"/>
        </w:rPr>
      </w:pPr>
    </w:p>
    <w:p w14:paraId="02385AC6">
      <w:pPr>
        <w:pStyle w:val="8"/>
        <w:rPr>
          <w:rFonts w:ascii="Times New Roman" w:hAnsi="Times New Roman"/>
          <w:sz w:val="28"/>
          <w:szCs w:val="28"/>
          <w:lang w:val="kk-KZ"/>
        </w:rPr>
      </w:pPr>
    </w:p>
    <w:p w14:paraId="24C52801">
      <w:pPr>
        <w:pStyle w:val="8"/>
        <w:rPr>
          <w:rFonts w:ascii="Times New Roman" w:hAnsi="Times New Roman"/>
          <w:sz w:val="28"/>
          <w:szCs w:val="28"/>
          <w:lang w:val="kk-KZ"/>
        </w:rPr>
      </w:pPr>
    </w:p>
    <w:p w14:paraId="02529436">
      <w:pPr>
        <w:pStyle w:val="8"/>
        <w:rPr>
          <w:rFonts w:ascii="Times New Roman" w:hAnsi="Times New Roman"/>
          <w:sz w:val="28"/>
          <w:szCs w:val="28"/>
          <w:lang w:val="kk-KZ"/>
        </w:rPr>
      </w:pPr>
    </w:p>
    <w:p w14:paraId="47797EB4">
      <w:pPr>
        <w:pStyle w:val="8"/>
        <w:rPr>
          <w:rFonts w:ascii="Times New Roman" w:hAnsi="Times New Roman"/>
          <w:sz w:val="28"/>
          <w:szCs w:val="28"/>
          <w:lang w:val="kk-KZ"/>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006"/>
        <w:gridCol w:w="4860"/>
        <w:gridCol w:w="3954"/>
      </w:tblGrid>
      <w:tr w14:paraId="0BFB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262A0158">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w:t>
            </w:r>
          </w:p>
        </w:tc>
        <w:tc>
          <w:tcPr>
            <w:tcW w:w="4860" w:type="dxa"/>
          </w:tcPr>
          <w:p w14:paraId="0BED8239">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Аты</w:t>
            </w:r>
            <w:r>
              <w:rPr>
                <w:rFonts w:hint="default" w:ascii="Times New Roman" w:hAnsi="Times New Roman"/>
                <w:sz w:val="28"/>
                <w:szCs w:val="28"/>
                <w:vertAlign w:val="baseline"/>
                <w:lang w:val="kk-KZ"/>
              </w:rPr>
              <w:t>-жөні</w:t>
            </w:r>
          </w:p>
        </w:tc>
        <w:tc>
          <w:tcPr>
            <w:tcW w:w="3954" w:type="dxa"/>
          </w:tcPr>
          <w:p w14:paraId="7C4778EA">
            <w:pPr>
              <w:pStyle w:val="8"/>
              <w:rPr>
                <w:rFonts w:ascii="Times New Roman" w:hAnsi="Times New Roman"/>
                <w:sz w:val="28"/>
                <w:szCs w:val="28"/>
                <w:vertAlign w:val="baseline"/>
                <w:lang w:val="kk-KZ"/>
              </w:rPr>
            </w:pPr>
            <w:r>
              <w:rPr>
                <w:rFonts w:hint="default" w:ascii="Times New Roman" w:hAnsi="Times New Roman" w:cs="Times New Roman"/>
                <w:b/>
                <w:bCs/>
                <w:color w:val="222222"/>
                <w:sz w:val="32"/>
                <w:szCs w:val="24"/>
                <w:lang w:val="ru-RU" w:eastAsia="ru-RU"/>
              </w:rPr>
              <w:t>Қамқоршылық кеңес мүшелерінің қызметі</w:t>
            </w:r>
          </w:p>
        </w:tc>
      </w:tr>
      <w:tr w14:paraId="7939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1004F822">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1</w:t>
            </w:r>
          </w:p>
        </w:tc>
        <w:tc>
          <w:tcPr>
            <w:tcW w:w="4860" w:type="dxa"/>
          </w:tcPr>
          <w:p w14:paraId="272F1D2A">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Көкен</w:t>
            </w:r>
            <w:r>
              <w:rPr>
                <w:rFonts w:hint="default" w:ascii="Times New Roman" w:hAnsi="Times New Roman"/>
                <w:sz w:val="28"/>
                <w:szCs w:val="28"/>
                <w:vertAlign w:val="baseline"/>
                <w:lang w:val="kk-KZ"/>
              </w:rPr>
              <w:t xml:space="preserve"> Назарбек</w:t>
            </w:r>
          </w:p>
        </w:tc>
        <w:tc>
          <w:tcPr>
            <w:tcW w:w="3954" w:type="dxa"/>
          </w:tcPr>
          <w:p w14:paraId="42DAFB48">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Төраға</w:t>
            </w:r>
          </w:p>
          <w:p w14:paraId="296209C4">
            <w:pPr>
              <w:pStyle w:val="8"/>
              <w:rPr>
                <w:rFonts w:ascii="Times New Roman" w:hAnsi="Times New Roman"/>
                <w:sz w:val="28"/>
                <w:szCs w:val="28"/>
                <w:vertAlign w:val="baseline"/>
                <w:lang w:val="kk-KZ"/>
              </w:rPr>
            </w:pPr>
          </w:p>
        </w:tc>
      </w:tr>
      <w:tr w14:paraId="5D77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61802AE6">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2</w:t>
            </w:r>
          </w:p>
        </w:tc>
        <w:tc>
          <w:tcPr>
            <w:tcW w:w="4860" w:type="dxa"/>
          </w:tcPr>
          <w:p w14:paraId="09CCEEA2">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Нукербекова</w:t>
            </w:r>
            <w:r>
              <w:rPr>
                <w:rFonts w:hint="default" w:ascii="Times New Roman" w:hAnsi="Times New Roman"/>
                <w:sz w:val="28"/>
                <w:szCs w:val="28"/>
                <w:vertAlign w:val="baseline"/>
                <w:lang w:val="kk-KZ"/>
              </w:rPr>
              <w:t xml:space="preserve"> Айжан Мейрамовна</w:t>
            </w:r>
          </w:p>
        </w:tc>
        <w:tc>
          <w:tcPr>
            <w:tcW w:w="3954" w:type="dxa"/>
          </w:tcPr>
          <w:p w14:paraId="046E8508">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Орынбасары</w:t>
            </w:r>
          </w:p>
          <w:p w14:paraId="1988B96D">
            <w:pPr>
              <w:pStyle w:val="8"/>
              <w:rPr>
                <w:rFonts w:ascii="Times New Roman" w:hAnsi="Times New Roman"/>
                <w:sz w:val="28"/>
                <w:szCs w:val="28"/>
                <w:vertAlign w:val="baseline"/>
                <w:lang w:val="kk-KZ"/>
              </w:rPr>
            </w:pPr>
          </w:p>
        </w:tc>
      </w:tr>
      <w:tr w14:paraId="47EB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0CD2A164">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3</w:t>
            </w:r>
          </w:p>
        </w:tc>
        <w:tc>
          <w:tcPr>
            <w:tcW w:w="4860" w:type="dxa"/>
          </w:tcPr>
          <w:p w14:paraId="31A3231E">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Ибраева</w:t>
            </w:r>
            <w:r>
              <w:rPr>
                <w:rFonts w:hint="default" w:ascii="Times New Roman" w:hAnsi="Times New Roman"/>
                <w:sz w:val="28"/>
                <w:szCs w:val="28"/>
                <w:vertAlign w:val="baseline"/>
                <w:lang w:val="kk-KZ"/>
              </w:rPr>
              <w:t xml:space="preserve"> Салтанат Аманбаевна</w:t>
            </w:r>
          </w:p>
        </w:tc>
        <w:tc>
          <w:tcPr>
            <w:tcW w:w="3954" w:type="dxa"/>
          </w:tcPr>
          <w:p w14:paraId="3EA8FC34">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033DA7D6">
            <w:pPr>
              <w:pStyle w:val="8"/>
              <w:rPr>
                <w:rFonts w:hint="default" w:ascii="Times New Roman" w:hAnsi="Times New Roman"/>
                <w:sz w:val="28"/>
                <w:szCs w:val="28"/>
                <w:vertAlign w:val="baseline"/>
                <w:lang w:val="kk-KZ"/>
              </w:rPr>
            </w:pPr>
          </w:p>
        </w:tc>
      </w:tr>
      <w:tr w14:paraId="53BF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4889418B">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4</w:t>
            </w:r>
          </w:p>
        </w:tc>
        <w:tc>
          <w:tcPr>
            <w:tcW w:w="4860" w:type="dxa"/>
          </w:tcPr>
          <w:p w14:paraId="57DA272D">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Жамаханова</w:t>
            </w:r>
            <w:r>
              <w:rPr>
                <w:rFonts w:hint="default" w:ascii="Times New Roman" w:hAnsi="Times New Roman"/>
                <w:sz w:val="28"/>
                <w:szCs w:val="28"/>
                <w:vertAlign w:val="baseline"/>
                <w:lang w:val="kk-KZ"/>
              </w:rPr>
              <w:t xml:space="preserve"> Гульжан Сарсенбаевна</w:t>
            </w:r>
          </w:p>
        </w:tc>
        <w:tc>
          <w:tcPr>
            <w:tcW w:w="3954" w:type="dxa"/>
          </w:tcPr>
          <w:p w14:paraId="4BA9F5B0">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6347B8E7">
            <w:pPr>
              <w:pStyle w:val="8"/>
              <w:rPr>
                <w:rFonts w:ascii="Times New Roman" w:hAnsi="Times New Roman"/>
                <w:sz w:val="28"/>
                <w:szCs w:val="28"/>
                <w:vertAlign w:val="baseline"/>
                <w:lang w:val="kk-KZ"/>
              </w:rPr>
            </w:pPr>
          </w:p>
        </w:tc>
      </w:tr>
      <w:tr w14:paraId="7E95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591FF7AB">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5</w:t>
            </w:r>
          </w:p>
        </w:tc>
        <w:tc>
          <w:tcPr>
            <w:tcW w:w="4860" w:type="dxa"/>
          </w:tcPr>
          <w:p w14:paraId="3DFCA9E2">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Бейсенова</w:t>
            </w:r>
            <w:r>
              <w:rPr>
                <w:rFonts w:hint="default" w:ascii="Times New Roman" w:hAnsi="Times New Roman"/>
                <w:sz w:val="28"/>
                <w:szCs w:val="28"/>
                <w:vertAlign w:val="baseline"/>
                <w:lang w:val="kk-KZ"/>
              </w:rPr>
              <w:t xml:space="preserve"> Данаш Мұхтаровна</w:t>
            </w:r>
          </w:p>
        </w:tc>
        <w:tc>
          <w:tcPr>
            <w:tcW w:w="3954" w:type="dxa"/>
            <w:shd w:val="clear"/>
            <w:vAlign w:val="top"/>
          </w:tcPr>
          <w:p w14:paraId="38F53497">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09EDA8D1">
            <w:pPr>
              <w:pStyle w:val="8"/>
              <w:rPr>
                <w:rFonts w:ascii="Times New Roman" w:hAnsi="Times New Roman"/>
                <w:sz w:val="28"/>
                <w:szCs w:val="28"/>
                <w:vertAlign w:val="baseline"/>
                <w:lang w:val="kk-KZ" w:eastAsia="en-US"/>
              </w:rPr>
            </w:pPr>
          </w:p>
        </w:tc>
      </w:tr>
      <w:tr w14:paraId="7503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5CF65DB2">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6</w:t>
            </w:r>
          </w:p>
        </w:tc>
        <w:tc>
          <w:tcPr>
            <w:tcW w:w="4860" w:type="dxa"/>
          </w:tcPr>
          <w:p w14:paraId="7DD42BA4">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Шаймерденов</w:t>
            </w:r>
            <w:r>
              <w:rPr>
                <w:rFonts w:hint="default" w:ascii="Times New Roman" w:hAnsi="Times New Roman"/>
                <w:sz w:val="28"/>
                <w:szCs w:val="28"/>
                <w:vertAlign w:val="baseline"/>
                <w:lang w:val="kk-KZ"/>
              </w:rPr>
              <w:t xml:space="preserve"> Маулен Амангельдинович</w:t>
            </w:r>
          </w:p>
        </w:tc>
        <w:tc>
          <w:tcPr>
            <w:tcW w:w="3954" w:type="dxa"/>
          </w:tcPr>
          <w:p w14:paraId="24222AA0">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3B882F22">
            <w:pPr>
              <w:pStyle w:val="8"/>
              <w:rPr>
                <w:rFonts w:ascii="Times New Roman" w:hAnsi="Times New Roman"/>
                <w:sz w:val="28"/>
                <w:szCs w:val="28"/>
                <w:vertAlign w:val="baseline"/>
                <w:lang w:val="kk-KZ"/>
              </w:rPr>
            </w:pPr>
          </w:p>
        </w:tc>
      </w:tr>
      <w:tr w14:paraId="4EBE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370A8BE9">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7</w:t>
            </w:r>
          </w:p>
        </w:tc>
        <w:tc>
          <w:tcPr>
            <w:tcW w:w="4860" w:type="dxa"/>
          </w:tcPr>
          <w:p w14:paraId="6ABB4F8F">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Шабикенова</w:t>
            </w:r>
            <w:r>
              <w:rPr>
                <w:rFonts w:hint="default" w:ascii="Times New Roman" w:hAnsi="Times New Roman"/>
                <w:sz w:val="28"/>
                <w:szCs w:val="28"/>
                <w:vertAlign w:val="baseline"/>
                <w:lang w:val="kk-KZ"/>
              </w:rPr>
              <w:t xml:space="preserve"> Салтанат Оразаховна</w:t>
            </w:r>
          </w:p>
        </w:tc>
        <w:tc>
          <w:tcPr>
            <w:tcW w:w="3954" w:type="dxa"/>
          </w:tcPr>
          <w:p w14:paraId="6763B85B">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360128C7">
            <w:pPr>
              <w:pStyle w:val="8"/>
              <w:rPr>
                <w:rFonts w:ascii="Times New Roman" w:hAnsi="Times New Roman"/>
                <w:sz w:val="28"/>
                <w:szCs w:val="28"/>
                <w:vertAlign w:val="baseline"/>
                <w:lang w:val="kk-KZ"/>
              </w:rPr>
            </w:pPr>
          </w:p>
        </w:tc>
      </w:tr>
      <w:tr w14:paraId="0D94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5E12CFAF">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8</w:t>
            </w:r>
          </w:p>
        </w:tc>
        <w:tc>
          <w:tcPr>
            <w:tcW w:w="4860" w:type="dxa"/>
          </w:tcPr>
          <w:p w14:paraId="21962045">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Жакенов</w:t>
            </w:r>
            <w:r>
              <w:rPr>
                <w:rFonts w:hint="default" w:ascii="Times New Roman" w:hAnsi="Times New Roman"/>
                <w:sz w:val="28"/>
                <w:szCs w:val="28"/>
                <w:vertAlign w:val="baseline"/>
                <w:lang w:val="kk-KZ"/>
              </w:rPr>
              <w:t xml:space="preserve"> Жасұлан Серикович</w:t>
            </w:r>
          </w:p>
        </w:tc>
        <w:tc>
          <w:tcPr>
            <w:tcW w:w="3954" w:type="dxa"/>
          </w:tcPr>
          <w:p w14:paraId="1F14A74C">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237E8B29">
            <w:pPr>
              <w:pStyle w:val="8"/>
              <w:rPr>
                <w:rFonts w:ascii="Times New Roman" w:hAnsi="Times New Roman"/>
                <w:sz w:val="28"/>
                <w:szCs w:val="28"/>
                <w:vertAlign w:val="baseline"/>
                <w:lang w:val="kk-KZ"/>
              </w:rPr>
            </w:pPr>
          </w:p>
        </w:tc>
      </w:tr>
      <w:tr w14:paraId="0AE7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06" w:type="dxa"/>
          </w:tcPr>
          <w:p w14:paraId="3252595A">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9</w:t>
            </w:r>
          </w:p>
        </w:tc>
        <w:tc>
          <w:tcPr>
            <w:tcW w:w="4860" w:type="dxa"/>
          </w:tcPr>
          <w:p w14:paraId="4666DFD8">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Садуова</w:t>
            </w:r>
            <w:r>
              <w:rPr>
                <w:rFonts w:hint="default" w:ascii="Times New Roman" w:hAnsi="Times New Roman"/>
                <w:sz w:val="28"/>
                <w:szCs w:val="28"/>
                <w:vertAlign w:val="baseline"/>
                <w:lang w:val="kk-KZ"/>
              </w:rPr>
              <w:t xml:space="preserve"> Арайлым Асылбековна</w:t>
            </w:r>
          </w:p>
        </w:tc>
        <w:tc>
          <w:tcPr>
            <w:tcW w:w="3954" w:type="dxa"/>
          </w:tcPr>
          <w:p w14:paraId="2CA99217">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2009CE50">
            <w:pPr>
              <w:pStyle w:val="8"/>
              <w:rPr>
                <w:rFonts w:ascii="Times New Roman" w:hAnsi="Times New Roman"/>
                <w:sz w:val="28"/>
                <w:szCs w:val="28"/>
                <w:vertAlign w:val="baseline"/>
                <w:lang w:val="kk-KZ"/>
              </w:rPr>
            </w:pPr>
          </w:p>
        </w:tc>
      </w:tr>
    </w:tbl>
    <w:p w14:paraId="19745AE2">
      <w:pPr>
        <w:pStyle w:val="8"/>
        <w:rPr>
          <w:rFonts w:ascii="Times New Roman" w:hAnsi="Times New Roman"/>
          <w:sz w:val="28"/>
          <w:szCs w:val="28"/>
          <w:lang w:val="kk-KZ"/>
        </w:rPr>
      </w:pPr>
    </w:p>
    <w:p w14:paraId="5A78DC2A">
      <w:pPr>
        <w:pStyle w:val="8"/>
        <w:rPr>
          <w:rFonts w:ascii="Times New Roman" w:hAnsi="Times New Roman"/>
          <w:sz w:val="28"/>
          <w:szCs w:val="28"/>
          <w:lang w:val="kk-KZ"/>
        </w:rPr>
      </w:pPr>
    </w:p>
    <w:p w14:paraId="7F817282">
      <w:pPr>
        <w:pStyle w:val="8"/>
        <w:rPr>
          <w:rFonts w:ascii="Times New Roman" w:hAnsi="Times New Roman"/>
          <w:sz w:val="28"/>
          <w:szCs w:val="28"/>
          <w:lang w:val="kk-KZ"/>
        </w:rPr>
      </w:pPr>
    </w:p>
    <w:p w14:paraId="3E5BADDF">
      <w:pPr>
        <w:pStyle w:val="8"/>
        <w:rPr>
          <w:rFonts w:ascii="Times New Roman" w:hAnsi="Times New Roman"/>
          <w:sz w:val="28"/>
          <w:szCs w:val="28"/>
          <w:lang w:val="kk-KZ"/>
        </w:rPr>
      </w:pPr>
    </w:p>
    <w:p w14:paraId="790348E5">
      <w:pPr>
        <w:pStyle w:val="8"/>
        <w:rPr>
          <w:rFonts w:ascii="Times New Roman" w:hAnsi="Times New Roman"/>
          <w:sz w:val="28"/>
          <w:szCs w:val="28"/>
          <w:lang w:val="kk-KZ"/>
        </w:rPr>
      </w:pPr>
    </w:p>
    <w:p w14:paraId="6A205EDC">
      <w:pPr>
        <w:pStyle w:val="8"/>
        <w:rPr>
          <w:rFonts w:ascii="Times New Roman" w:hAnsi="Times New Roman"/>
          <w:sz w:val="28"/>
          <w:szCs w:val="28"/>
          <w:lang w:val="kk-KZ"/>
        </w:rPr>
      </w:pPr>
    </w:p>
    <w:p w14:paraId="3E08D1F6">
      <w:pPr>
        <w:pStyle w:val="8"/>
        <w:rPr>
          <w:rFonts w:ascii="Times New Roman" w:hAnsi="Times New Roman"/>
          <w:sz w:val="28"/>
          <w:szCs w:val="28"/>
          <w:lang w:val="kk-KZ"/>
        </w:rPr>
      </w:pPr>
    </w:p>
    <w:p w14:paraId="34B3FFDB">
      <w:pPr>
        <w:pStyle w:val="8"/>
        <w:rPr>
          <w:rFonts w:ascii="Times New Roman" w:hAnsi="Times New Roman"/>
          <w:sz w:val="28"/>
          <w:szCs w:val="28"/>
          <w:lang w:val="kk-KZ"/>
        </w:rPr>
      </w:pPr>
    </w:p>
    <w:p w14:paraId="64AC8E53">
      <w:pPr>
        <w:pStyle w:val="8"/>
        <w:rPr>
          <w:rFonts w:ascii="Times New Roman" w:hAnsi="Times New Roman"/>
          <w:sz w:val="28"/>
          <w:szCs w:val="28"/>
          <w:lang w:val="kk-KZ"/>
        </w:rPr>
      </w:pPr>
    </w:p>
    <w:p w14:paraId="492B2000">
      <w:pPr>
        <w:pStyle w:val="8"/>
        <w:rPr>
          <w:rFonts w:ascii="Times New Roman" w:hAnsi="Times New Roman"/>
          <w:sz w:val="28"/>
          <w:szCs w:val="28"/>
          <w:lang w:val="kk-KZ"/>
        </w:rPr>
      </w:pPr>
    </w:p>
    <w:p w14:paraId="353B07A1">
      <w:pPr>
        <w:pStyle w:val="8"/>
        <w:rPr>
          <w:rFonts w:ascii="Times New Roman" w:hAnsi="Times New Roman"/>
          <w:sz w:val="28"/>
          <w:szCs w:val="28"/>
          <w:lang w:val="kk-KZ"/>
        </w:rPr>
      </w:pPr>
    </w:p>
    <w:p w14:paraId="4D7AD89E">
      <w:pPr>
        <w:pStyle w:val="8"/>
        <w:rPr>
          <w:rFonts w:ascii="Times New Roman" w:hAnsi="Times New Roman"/>
          <w:sz w:val="28"/>
          <w:szCs w:val="28"/>
          <w:lang w:val="kk-KZ"/>
        </w:rPr>
      </w:pPr>
    </w:p>
    <w:p w14:paraId="0EB25C90">
      <w:pPr>
        <w:pStyle w:val="8"/>
        <w:rPr>
          <w:rFonts w:ascii="Times New Roman" w:hAnsi="Times New Roman"/>
          <w:sz w:val="28"/>
          <w:szCs w:val="28"/>
          <w:lang w:val="kk-KZ"/>
        </w:rPr>
      </w:pPr>
    </w:p>
    <w:p w14:paraId="6A9E7031">
      <w:pPr>
        <w:pStyle w:val="8"/>
        <w:rPr>
          <w:rFonts w:ascii="Times New Roman" w:hAnsi="Times New Roman"/>
          <w:sz w:val="28"/>
          <w:szCs w:val="28"/>
          <w:lang w:val="kk-KZ"/>
        </w:rPr>
      </w:pPr>
    </w:p>
    <w:p w14:paraId="1C32A1A4">
      <w:pPr>
        <w:pStyle w:val="8"/>
        <w:rPr>
          <w:rFonts w:ascii="Times New Roman" w:hAnsi="Times New Roman"/>
          <w:sz w:val="28"/>
          <w:szCs w:val="28"/>
          <w:lang w:val="kk-KZ"/>
        </w:rPr>
      </w:pPr>
    </w:p>
    <w:p w14:paraId="20DC00E0">
      <w:pPr>
        <w:pStyle w:val="8"/>
        <w:rPr>
          <w:rFonts w:ascii="Times New Roman" w:hAnsi="Times New Roman"/>
          <w:sz w:val="28"/>
          <w:szCs w:val="28"/>
          <w:lang w:val="kk-KZ"/>
        </w:rPr>
      </w:pPr>
    </w:p>
    <w:p w14:paraId="1C3E4C47">
      <w:pPr>
        <w:pStyle w:val="8"/>
        <w:rPr>
          <w:rFonts w:ascii="Times New Roman" w:hAnsi="Times New Roman"/>
          <w:sz w:val="28"/>
          <w:szCs w:val="28"/>
          <w:lang w:val="kk-KZ"/>
        </w:rPr>
      </w:pPr>
    </w:p>
    <w:p w14:paraId="05F8E057">
      <w:pPr>
        <w:pStyle w:val="8"/>
        <w:rPr>
          <w:rFonts w:ascii="Times New Roman" w:hAnsi="Times New Roman"/>
          <w:sz w:val="28"/>
          <w:szCs w:val="28"/>
          <w:lang w:val="kk-KZ"/>
        </w:rPr>
      </w:pPr>
    </w:p>
    <w:p w14:paraId="7D546368">
      <w:pPr>
        <w:shd w:val="clear" w:color="auto" w:fill="FFFFFF"/>
        <w:spacing w:after="0" w:line="240" w:lineRule="auto"/>
        <w:jc w:val="center"/>
        <w:textAlignment w:val="baseline"/>
        <w:rPr>
          <w:color w:val="000000" w:themeColor="text1"/>
          <w:sz w:val="28"/>
          <w:szCs w:val="28"/>
          <w:lang w:val="ru-RU" w:eastAsia="ru-RU"/>
        </w:rPr>
      </w:pPr>
      <w:r>
        <w:rPr>
          <w:b/>
          <w:bCs/>
          <w:color w:val="000000" w:themeColor="text1"/>
          <w:sz w:val="28"/>
          <w:szCs w:val="28"/>
          <w:lang w:val="ru-RU" w:eastAsia="ru-RU"/>
        </w:rPr>
        <w:t xml:space="preserve"> Қамқоршылық кеңесінің жылдық</w:t>
      </w:r>
    </w:p>
    <w:p w14:paraId="203DA3BE">
      <w:pPr>
        <w:shd w:val="clear" w:color="auto" w:fill="FFFFFF"/>
        <w:spacing w:after="0" w:line="240" w:lineRule="auto"/>
        <w:jc w:val="center"/>
        <w:textAlignment w:val="baseline"/>
        <w:rPr>
          <w:color w:val="000000" w:themeColor="text1"/>
          <w:sz w:val="28"/>
          <w:szCs w:val="28"/>
          <w:lang w:val="ru-RU" w:eastAsia="ru-RU"/>
        </w:rPr>
      </w:pPr>
      <w:r>
        <w:rPr>
          <w:b/>
          <w:bCs/>
          <w:color w:val="000000" w:themeColor="text1"/>
          <w:sz w:val="28"/>
          <w:szCs w:val="28"/>
          <w:lang w:val="ru-RU" w:eastAsia="ru-RU"/>
        </w:rPr>
        <w:t>ЖОСПАРЫ</w:t>
      </w:r>
    </w:p>
    <w:p w14:paraId="5AB12144">
      <w:pPr>
        <w:shd w:val="clear" w:color="auto" w:fill="FFFFFF"/>
        <w:spacing w:after="0" w:line="240" w:lineRule="auto"/>
        <w:jc w:val="center"/>
        <w:textAlignment w:val="baseline"/>
        <w:rPr>
          <w:color w:val="000000" w:themeColor="text1"/>
          <w:sz w:val="28"/>
          <w:szCs w:val="28"/>
          <w:lang w:val="ru-RU" w:eastAsia="ru-RU"/>
        </w:rPr>
      </w:pPr>
      <w:r>
        <w:rPr>
          <w:color w:val="000000" w:themeColor="text1"/>
          <w:sz w:val="28"/>
          <w:szCs w:val="28"/>
          <w:lang w:val="ru-RU" w:eastAsia="ru-RU"/>
        </w:rPr>
        <w:t>202</w:t>
      </w:r>
      <w:r>
        <w:rPr>
          <w:rFonts w:hint="default"/>
          <w:color w:val="000000" w:themeColor="text1"/>
          <w:sz w:val="28"/>
          <w:szCs w:val="28"/>
          <w:lang w:val="kk-KZ" w:eastAsia="ru-RU"/>
        </w:rPr>
        <w:t>5</w:t>
      </w:r>
      <w:r>
        <w:rPr>
          <w:color w:val="000000" w:themeColor="text1"/>
          <w:sz w:val="28"/>
          <w:szCs w:val="28"/>
          <w:lang w:val="ru-RU" w:eastAsia="ru-RU"/>
        </w:rPr>
        <w:t>-202</w:t>
      </w:r>
      <w:r>
        <w:rPr>
          <w:rFonts w:hint="default"/>
          <w:color w:val="000000" w:themeColor="text1"/>
          <w:sz w:val="28"/>
          <w:szCs w:val="28"/>
          <w:lang w:val="kk-KZ" w:eastAsia="ru-RU"/>
        </w:rPr>
        <w:t>6</w:t>
      </w:r>
      <w:r>
        <w:rPr>
          <w:color w:val="000000" w:themeColor="text1"/>
          <w:sz w:val="28"/>
          <w:szCs w:val="28"/>
          <w:lang w:val="ru-RU" w:eastAsia="ru-RU"/>
        </w:rPr>
        <w:t xml:space="preserve"> оқу жылы</w:t>
      </w:r>
    </w:p>
    <w:p w14:paraId="5C3319C3">
      <w:pPr>
        <w:shd w:val="clear" w:color="auto" w:fill="FFFFFF"/>
        <w:spacing w:after="0" w:line="240" w:lineRule="auto"/>
        <w:jc w:val="center"/>
        <w:textAlignment w:val="baseline"/>
        <w:rPr>
          <w:color w:val="000000" w:themeColor="text1"/>
          <w:sz w:val="28"/>
          <w:szCs w:val="28"/>
          <w:lang w:val="ru-RU" w:eastAsia="ru-RU"/>
        </w:rPr>
      </w:pPr>
    </w:p>
    <w:p w14:paraId="3B8F2B3F">
      <w:pPr>
        <w:shd w:val="clear" w:color="auto" w:fill="FFFFFF"/>
        <w:spacing w:after="0" w:line="240" w:lineRule="auto"/>
        <w:jc w:val="center"/>
        <w:textAlignment w:val="baseline"/>
        <w:rPr>
          <w:color w:val="000000" w:themeColor="text1"/>
          <w:sz w:val="28"/>
          <w:szCs w:val="28"/>
          <w:lang w:val="ru-RU" w:eastAsia="ru-RU"/>
        </w:rPr>
      </w:pPr>
    </w:p>
    <w:tbl>
      <w:tblPr>
        <w:tblStyle w:val="3"/>
        <w:tblW w:w="10733" w:type="dxa"/>
        <w:tblInd w:w="0" w:type="dxa"/>
        <w:shd w:val="clear" w:color="auto" w:fill="FFFFFF"/>
        <w:tblLayout w:type="autofit"/>
        <w:tblCellMar>
          <w:top w:w="0" w:type="dxa"/>
          <w:left w:w="0" w:type="dxa"/>
          <w:bottom w:w="0" w:type="dxa"/>
          <w:right w:w="0" w:type="dxa"/>
        </w:tblCellMar>
      </w:tblPr>
      <w:tblGrid>
        <w:gridCol w:w="950"/>
        <w:gridCol w:w="4493"/>
        <w:gridCol w:w="2645"/>
        <w:gridCol w:w="2645"/>
      </w:tblGrid>
      <w:tr w14:paraId="706F6A29">
        <w:tblPrEx>
          <w:shd w:val="clear" w:color="auto" w:fill="FFFFFF"/>
          <w:tblCellMar>
            <w:top w:w="0" w:type="dxa"/>
            <w:left w:w="0" w:type="dxa"/>
            <w:bottom w:w="0" w:type="dxa"/>
            <w:right w:w="0" w:type="dxa"/>
          </w:tblCellMar>
        </w:tblPrEx>
        <w:tc>
          <w:tcPr>
            <w:tcW w:w="950" w:type="dxa"/>
            <w:tcBorders>
              <w:top w:val="single" w:color="auto" w:sz="6" w:space="0"/>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02FA6152">
            <w:pPr>
              <w:spacing w:after="0" w:line="240" w:lineRule="auto"/>
              <w:jc w:val="center"/>
              <w:rPr>
                <w:color w:val="000000" w:themeColor="text1"/>
                <w:sz w:val="24"/>
                <w:szCs w:val="24"/>
                <w:lang w:val="ru-RU" w:eastAsia="ru-RU"/>
              </w:rPr>
            </w:pPr>
            <w:r>
              <w:rPr>
                <w:b/>
                <w:bCs/>
                <w:color w:val="000000" w:themeColor="text1"/>
                <w:sz w:val="24"/>
                <w:szCs w:val="24"/>
                <w:lang w:val="ru-RU" w:eastAsia="ru-RU"/>
              </w:rPr>
              <w:t>№</w:t>
            </w:r>
          </w:p>
        </w:tc>
        <w:tc>
          <w:tcPr>
            <w:tcW w:w="4493" w:type="dxa"/>
            <w:tcBorders>
              <w:top w:val="single" w:color="auto" w:sz="6" w:space="0"/>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19913D30">
            <w:pPr>
              <w:spacing w:after="0" w:line="240" w:lineRule="auto"/>
              <w:jc w:val="center"/>
              <w:rPr>
                <w:color w:val="000000" w:themeColor="text1"/>
                <w:sz w:val="24"/>
                <w:szCs w:val="24"/>
                <w:lang w:val="ru-RU" w:eastAsia="ru-RU"/>
              </w:rPr>
            </w:pPr>
            <w:r>
              <w:rPr>
                <w:b/>
                <w:bCs/>
                <w:color w:val="000000" w:themeColor="text1"/>
                <w:sz w:val="24"/>
                <w:szCs w:val="24"/>
                <w:lang w:val="ru-RU" w:eastAsia="ru-RU"/>
              </w:rPr>
              <w:t>Атқарылатын жұмыстар</w:t>
            </w:r>
          </w:p>
        </w:tc>
        <w:tc>
          <w:tcPr>
            <w:tcW w:w="2645" w:type="dxa"/>
            <w:tcBorders>
              <w:top w:val="single" w:color="auto" w:sz="6" w:space="0"/>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68857AA2">
            <w:pPr>
              <w:spacing w:after="0" w:line="240" w:lineRule="auto"/>
              <w:jc w:val="center"/>
              <w:rPr>
                <w:color w:val="000000" w:themeColor="text1"/>
                <w:sz w:val="24"/>
                <w:szCs w:val="24"/>
                <w:lang w:val="ru-RU" w:eastAsia="ru-RU"/>
              </w:rPr>
            </w:pPr>
            <w:r>
              <w:rPr>
                <w:b/>
                <w:bCs/>
                <w:color w:val="000000" w:themeColor="text1"/>
                <w:sz w:val="24"/>
                <w:szCs w:val="24"/>
                <w:lang w:val="ru-RU" w:eastAsia="ru-RU"/>
              </w:rPr>
              <w:t>Мерзімі</w:t>
            </w:r>
          </w:p>
        </w:tc>
        <w:tc>
          <w:tcPr>
            <w:tcW w:w="2645" w:type="dxa"/>
            <w:tcBorders>
              <w:top w:val="single" w:color="auto" w:sz="6" w:space="0"/>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215B3F7E">
            <w:pPr>
              <w:spacing w:after="0" w:line="240" w:lineRule="auto"/>
              <w:jc w:val="center"/>
              <w:textAlignment w:val="baseline"/>
              <w:rPr>
                <w:color w:val="000000" w:themeColor="text1"/>
                <w:sz w:val="24"/>
                <w:szCs w:val="24"/>
                <w:lang w:val="ru-RU" w:eastAsia="ru-RU"/>
              </w:rPr>
            </w:pPr>
            <w:r>
              <w:rPr>
                <w:b/>
                <w:bCs/>
                <w:color w:val="000000" w:themeColor="text1"/>
                <w:sz w:val="24"/>
                <w:szCs w:val="24"/>
                <w:lang w:val="ru-RU" w:eastAsia="ru-RU"/>
              </w:rPr>
              <w:t>Жауапты</w:t>
            </w:r>
          </w:p>
        </w:tc>
      </w:tr>
      <w:tr w14:paraId="1FB4583A">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6453C12A">
            <w:pPr>
              <w:spacing w:after="0" w:line="240" w:lineRule="auto"/>
              <w:rPr>
                <w:color w:val="000000" w:themeColor="text1"/>
                <w:sz w:val="24"/>
                <w:szCs w:val="24"/>
                <w:lang w:val="ru-RU" w:eastAsia="ru-RU"/>
              </w:rPr>
            </w:pPr>
            <w:r>
              <w:rPr>
                <w:color w:val="000000" w:themeColor="text1"/>
                <w:sz w:val="24"/>
                <w:szCs w:val="24"/>
                <w:lang w:val="ru-RU" w:eastAsia="ru-RU"/>
              </w:rPr>
              <w:t>1</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4E42F89E">
            <w:pPr>
              <w:spacing w:after="0" w:line="240" w:lineRule="auto"/>
              <w:rPr>
                <w:color w:val="000000" w:themeColor="text1"/>
                <w:sz w:val="24"/>
                <w:szCs w:val="24"/>
                <w:lang w:val="ru-RU" w:eastAsia="ru-RU"/>
              </w:rPr>
            </w:pPr>
            <w:r>
              <w:rPr>
                <w:color w:val="000000" w:themeColor="text1"/>
                <w:sz w:val="24"/>
                <w:szCs w:val="24"/>
                <w:lang w:val="ru-RU" w:eastAsia="ru-RU"/>
              </w:rPr>
              <w:t>Қамқорлық кеңесінің жоспарын бекіту. Нормативтік құжаттармен танысу, негізгі бағыттарды анықтау.</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1ED5E7BF">
            <w:pPr>
              <w:spacing w:after="0" w:line="240" w:lineRule="auto"/>
              <w:rPr>
                <w:color w:val="000000" w:themeColor="text1"/>
                <w:sz w:val="24"/>
                <w:szCs w:val="24"/>
                <w:lang w:val="ru-RU" w:eastAsia="ru-RU"/>
              </w:rPr>
            </w:pPr>
            <w:r>
              <w:rPr>
                <w:color w:val="000000" w:themeColor="text1"/>
                <w:sz w:val="24"/>
                <w:szCs w:val="24"/>
                <w:lang w:val="ru-RU" w:eastAsia="ru-RU"/>
              </w:rPr>
              <w:t>Қыркүйек</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57C003CF">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0B008A00">
        <w:tblPrEx>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3A456059">
            <w:pPr>
              <w:spacing w:after="0" w:line="240" w:lineRule="auto"/>
              <w:rPr>
                <w:color w:val="000000" w:themeColor="text1"/>
                <w:sz w:val="24"/>
                <w:szCs w:val="24"/>
                <w:lang w:val="ru-RU" w:eastAsia="ru-RU"/>
              </w:rPr>
            </w:pPr>
            <w:r>
              <w:rPr>
                <w:color w:val="000000" w:themeColor="text1"/>
                <w:sz w:val="24"/>
                <w:szCs w:val="24"/>
                <w:lang w:val="ru-RU" w:eastAsia="ru-RU"/>
              </w:rPr>
              <w:t>2</w:t>
            </w:r>
          </w:p>
        </w:tc>
        <w:tc>
          <w:tcPr>
            <w:tcW w:w="4493"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646A7CF3">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отырыстарын өткізу</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1AE9CA2C">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4E68FB13">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30D5F5BB">
        <w:tblPrEx>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58EB61A3">
            <w:pPr>
              <w:spacing w:after="0" w:line="240" w:lineRule="auto"/>
              <w:rPr>
                <w:color w:val="000000" w:themeColor="text1"/>
                <w:sz w:val="24"/>
                <w:szCs w:val="24"/>
                <w:lang w:val="ru-RU" w:eastAsia="ru-RU"/>
              </w:rPr>
            </w:pPr>
            <w:r>
              <w:rPr>
                <w:color w:val="000000" w:themeColor="text1"/>
                <w:sz w:val="24"/>
                <w:szCs w:val="24"/>
                <w:lang w:val="ru-RU" w:eastAsia="ru-RU"/>
              </w:rPr>
              <w:t>3</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7C1AC7D9">
            <w:pPr>
              <w:spacing w:after="0" w:line="240" w:lineRule="auto"/>
              <w:rPr>
                <w:color w:val="000000" w:themeColor="text1"/>
                <w:sz w:val="24"/>
                <w:szCs w:val="24"/>
                <w:lang w:val="ru-RU" w:eastAsia="ru-RU"/>
              </w:rPr>
            </w:pPr>
            <w:r>
              <w:rPr>
                <w:color w:val="000000" w:themeColor="text1"/>
                <w:sz w:val="24"/>
                <w:szCs w:val="24"/>
                <w:lang w:val="ru-RU" w:eastAsia="ru-RU"/>
              </w:rPr>
              <w:t>Мектепішілік барлық саладағы іс-шараларға қатысу (оқу үрдісі, тәрбие, құқық, әлеуметтік, психологиялық және мәдени іс-шаралар)</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250644E9">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6D2C41FC">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3055026C">
        <w:tblPrEx>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33A31202">
            <w:pPr>
              <w:spacing w:after="0" w:line="240" w:lineRule="auto"/>
              <w:rPr>
                <w:color w:val="000000" w:themeColor="text1"/>
                <w:sz w:val="24"/>
                <w:szCs w:val="24"/>
                <w:lang w:val="ru-RU" w:eastAsia="ru-RU"/>
              </w:rPr>
            </w:pPr>
            <w:r>
              <w:rPr>
                <w:color w:val="000000" w:themeColor="text1"/>
                <w:sz w:val="24"/>
                <w:szCs w:val="24"/>
                <w:lang w:val="ru-RU" w:eastAsia="ru-RU"/>
              </w:rPr>
              <w:t>4</w:t>
            </w:r>
          </w:p>
        </w:tc>
        <w:tc>
          <w:tcPr>
            <w:tcW w:w="4493"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78387E05">
            <w:pPr>
              <w:spacing w:after="0" w:line="240" w:lineRule="auto"/>
              <w:rPr>
                <w:color w:val="000000" w:themeColor="text1"/>
                <w:sz w:val="24"/>
                <w:szCs w:val="24"/>
                <w:lang w:val="ru-RU" w:eastAsia="ru-RU"/>
              </w:rPr>
            </w:pPr>
            <w:r>
              <w:rPr>
                <w:color w:val="000000" w:themeColor="text1"/>
                <w:sz w:val="24"/>
                <w:szCs w:val="24"/>
                <w:lang w:val="ru-RU" w:eastAsia="ru-RU"/>
              </w:rPr>
              <w:t>Мектептің  материалдық-техникалық базасын жетілдіруге демеушілерді тарту.</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24805A57">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4B91E92F">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7F7D02DA">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4791C94D">
            <w:pPr>
              <w:spacing w:after="0" w:line="240" w:lineRule="auto"/>
              <w:rPr>
                <w:color w:val="000000" w:themeColor="text1"/>
                <w:sz w:val="24"/>
                <w:szCs w:val="24"/>
                <w:lang w:val="ru-RU" w:eastAsia="ru-RU"/>
              </w:rPr>
            </w:pPr>
            <w:r>
              <w:rPr>
                <w:color w:val="000000" w:themeColor="text1"/>
                <w:sz w:val="24"/>
                <w:szCs w:val="24"/>
                <w:lang w:val="ru-RU" w:eastAsia="ru-RU"/>
              </w:rPr>
              <w:t>5</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4E1A4CF0">
            <w:pPr>
              <w:spacing w:after="0" w:line="240" w:lineRule="auto"/>
              <w:rPr>
                <w:color w:val="000000" w:themeColor="text1"/>
                <w:sz w:val="24"/>
                <w:szCs w:val="24"/>
                <w:lang w:val="ru-RU" w:eastAsia="ru-RU"/>
              </w:rPr>
            </w:pPr>
            <w:r>
              <w:rPr>
                <w:color w:val="000000" w:themeColor="text1"/>
                <w:sz w:val="24"/>
                <w:szCs w:val="24"/>
                <w:lang w:val="ru-RU" w:eastAsia="ru-RU"/>
              </w:rPr>
              <w:t>Жалпы мектепішілік ата-аналар комитеті мен қамқоршылық кеңесінің бірлескен жұмысы.</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7FC27D43">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7FDF6A80">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4BDFC1F6">
        <w:tblPrEx>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4934D79A">
            <w:pPr>
              <w:spacing w:after="0" w:line="240" w:lineRule="auto"/>
              <w:rPr>
                <w:color w:val="000000" w:themeColor="text1"/>
                <w:sz w:val="24"/>
                <w:szCs w:val="24"/>
                <w:lang w:val="ru-RU" w:eastAsia="ru-RU"/>
              </w:rPr>
            </w:pPr>
            <w:r>
              <w:rPr>
                <w:color w:val="000000" w:themeColor="text1"/>
                <w:sz w:val="24"/>
                <w:szCs w:val="24"/>
                <w:lang w:val="ru-RU" w:eastAsia="ru-RU"/>
              </w:rPr>
              <w:t>6</w:t>
            </w:r>
          </w:p>
        </w:tc>
        <w:tc>
          <w:tcPr>
            <w:tcW w:w="4493"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5366F9F0">
            <w:pPr>
              <w:spacing w:after="0" w:line="240" w:lineRule="auto"/>
              <w:rPr>
                <w:color w:val="000000" w:themeColor="text1"/>
                <w:sz w:val="24"/>
                <w:szCs w:val="24"/>
                <w:lang w:val="ru-RU" w:eastAsia="ru-RU"/>
              </w:rPr>
            </w:pPr>
            <w:r>
              <w:rPr>
                <w:color w:val="000000" w:themeColor="text1"/>
                <w:sz w:val="24"/>
                <w:szCs w:val="24"/>
                <w:lang w:val="ru-RU" w:eastAsia="ru-RU"/>
              </w:rPr>
              <w:t>1-10 сынып оқушыларының әр тоқсан сайын «Мектепішілік  бақылау» сынамаларын алу барысын бақылау.</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22A09A0A">
            <w:pPr>
              <w:spacing w:after="0" w:line="240" w:lineRule="auto"/>
              <w:rPr>
                <w:color w:val="000000" w:themeColor="text1"/>
                <w:sz w:val="24"/>
                <w:szCs w:val="24"/>
                <w:lang w:val="ru-RU" w:eastAsia="ru-RU"/>
              </w:rPr>
            </w:pPr>
            <w:r>
              <w:rPr>
                <w:color w:val="000000" w:themeColor="text1"/>
                <w:sz w:val="24"/>
                <w:szCs w:val="24"/>
                <w:lang w:val="ru-RU" w:eastAsia="ru-RU"/>
              </w:rPr>
              <w:t>Тоқсан сайын</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10F98819">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2AD63F57">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5BB281AD">
            <w:pPr>
              <w:spacing w:after="0" w:line="240" w:lineRule="auto"/>
              <w:rPr>
                <w:color w:val="000000" w:themeColor="text1"/>
                <w:sz w:val="24"/>
                <w:szCs w:val="24"/>
                <w:lang w:val="ru-RU" w:eastAsia="ru-RU"/>
              </w:rPr>
            </w:pPr>
            <w:r>
              <w:rPr>
                <w:color w:val="000000" w:themeColor="text1"/>
                <w:sz w:val="24"/>
                <w:szCs w:val="24"/>
                <w:lang w:val="ru-RU" w:eastAsia="ru-RU"/>
              </w:rPr>
              <w:t>7</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3092698E">
            <w:pPr>
              <w:spacing w:after="0" w:line="240" w:lineRule="auto"/>
              <w:rPr>
                <w:color w:val="000000" w:themeColor="text1"/>
                <w:sz w:val="24"/>
                <w:szCs w:val="24"/>
                <w:lang w:val="ru-RU" w:eastAsia="ru-RU"/>
              </w:rPr>
            </w:pPr>
            <w:r>
              <w:rPr>
                <w:color w:val="000000" w:themeColor="text1"/>
                <w:sz w:val="24"/>
                <w:szCs w:val="24"/>
                <w:lang w:val="ru-RU" w:eastAsia="ru-RU"/>
              </w:rPr>
              <w:t>Білім сапасын жақсарту мақсатында «Зерттеу сабақтары» тәсілін оқыту үрдісіне енгізу үрдісіне қатысу.</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0CE96992">
            <w:pPr>
              <w:spacing w:after="0" w:line="240" w:lineRule="auto"/>
              <w:rPr>
                <w:color w:val="000000" w:themeColor="text1"/>
                <w:sz w:val="24"/>
                <w:szCs w:val="24"/>
                <w:lang w:val="ru-RU" w:eastAsia="ru-RU"/>
              </w:rPr>
            </w:pPr>
            <w:r>
              <w:rPr>
                <w:color w:val="000000" w:themeColor="text1"/>
                <w:sz w:val="24"/>
                <w:szCs w:val="24"/>
                <w:lang w:val="ru-RU" w:eastAsia="ru-RU"/>
              </w:rPr>
              <w:t>Қыркүйек</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3BB428B6">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2651753B">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624C6F3F">
            <w:pPr>
              <w:spacing w:after="0" w:line="240" w:lineRule="auto"/>
              <w:rPr>
                <w:color w:val="000000" w:themeColor="text1"/>
                <w:sz w:val="24"/>
                <w:szCs w:val="24"/>
                <w:lang w:val="ru-RU" w:eastAsia="ru-RU"/>
              </w:rPr>
            </w:pPr>
            <w:r>
              <w:rPr>
                <w:color w:val="000000" w:themeColor="text1"/>
                <w:sz w:val="24"/>
                <w:szCs w:val="24"/>
                <w:lang w:val="ru-RU" w:eastAsia="ru-RU"/>
              </w:rPr>
              <w:t>8</w:t>
            </w:r>
          </w:p>
        </w:tc>
        <w:tc>
          <w:tcPr>
            <w:tcW w:w="4493"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194C439F">
            <w:pPr>
              <w:spacing w:after="0" w:line="240" w:lineRule="auto"/>
              <w:rPr>
                <w:color w:val="000000" w:themeColor="text1"/>
                <w:sz w:val="24"/>
                <w:szCs w:val="24"/>
                <w:lang w:val="ru-RU" w:eastAsia="ru-RU"/>
              </w:rPr>
            </w:pPr>
            <w:r>
              <w:rPr>
                <w:color w:val="000000" w:themeColor="text1"/>
                <w:sz w:val="24"/>
                <w:szCs w:val="24"/>
                <w:lang w:val="ru-RU" w:eastAsia="ru-RU"/>
              </w:rPr>
              <w:t>Дарынды балаларды қолдау</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6D056D4E">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105990BC">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249B7DC6">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459C97E5">
            <w:pPr>
              <w:spacing w:after="0" w:line="240" w:lineRule="auto"/>
              <w:rPr>
                <w:color w:val="000000" w:themeColor="text1"/>
                <w:sz w:val="24"/>
                <w:szCs w:val="24"/>
                <w:lang w:val="ru-RU" w:eastAsia="ru-RU"/>
              </w:rPr>
            </w:pPr>
            <w:r>
              <w:rPr>
                <w:color w:val="000000" w:themeColor="text1"/>
                <w:sz w:val="24"/>
                <w:szCs w:val="24"/>
                <w:lang w:val="ru-RU" w:eastAsia="ru-RU"/>
              </w:rPr>
              <w:t>9</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6DB0FCF7">
            <w:pPr>
              <w:spacing w:after="0" w:line="240" w:lineRule="auto"/>
              <w:rPr>
                <w:color w:val="000000" w:themeColor="text1"/>
                <w:sz w:val="24"/>
                <w:szCs w:val="24"/>
                <w:lang w:val="ru-RU" w:eastAsia="ru-RU"/>
              </w:rPr>
            </w:pPr>
            <w:r>
              <w:rPr>
                <w:color w:val="000000" w:themeColor="text1"/>
                <w:sz w:val="24"/>
                <w:szCs w:val="24"/>
                <w:lang w:val="ru-RU" w:eastAsia="ru-RU"/>
              </w:rPr>
              <w:t>Мектеп оқушыларына әлеуметтік қолдау көрсету. «Мектепке жол», «Қамқорлық» т.с.с. қайырымдылық акцияларын өткізуге ат салысу</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15192AAD">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5E35DBEF">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78F2FC15">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73F02524">
            <w:pPr>
              <w:spacing w:after="0" w:line="240" w:lineRule="auto"/>
              <w:rPr>
                <w:color w:val="000000" w:themeColor="text1"/>
                <w:sz w:val="24"/>
                <w:szCs w:val="24"/>
                <w:lang w:val="ru-RU" w:eastAsia="ru-RU"/>
              </w:rPr>
            </w:pPr>
            <w:r>
              <w:rPr>
                <w:color w:val="000000" w:themeColor="text1"/>
                <w:sz w:val="24"/>
                <w:szCs w:val="24"/>
                <w:lang w:val="ru-RU" w:eastAsia="ru-RU"/>
              </w:rPr>
              <w:t>10</w:t>
            </w:r>
          </w:p>
        </w:tc>
        <w:tc>
          <w:tcPr>
            <w:tcW w:w="4493"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77C87B0C">
            <w:pPr>
              <w:spacing w:after="0" w:line="240" w:lineRule="auto"/>
              <w:rPr>
                <w:color w:val="000000" w:themeColor="text1"/>
                <w:sz w:val="24"/>
                <w:szCs w:val="24"/>
                <w:lang w:val="ru-RU" w:eastAsia="ru-RU"/>
              </w:rPr>
            </w:pPr>
            <w:r>
              <w:rPr>
                <w:color w:val="000000" w:themeColor="text1"/>
                <w:sz w:val="24"/>
                <w:szCs w:val="24"/>
                <w:lang w:val="ru-RU" w:eastAsia="ru-RU"/>
              </w:rPr>
              <w:t>Жетім, жартылай жетім және отбасылық жағдайы төмен аз қамтылған отбасылардан шыққан балалардың жазғы демалысын ұйымдастыруға көмек көрсету.</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58BA4F8A">
            <w:pPr>
              <w:spacing w:after="0" w:line="240" w:lineRule="auto"/>
              <w:rPr>
                <w:color w:val="000000" w:themeColor="text1"/>
                <w:sz w:val="24"/>
                <w:szCs w:val="24"/>
                <w:lang w:val="ru-RU" w:eastAsia="ru-RU"/>
              </w:rPr>
            </w:pPr>
            <w:r>
              <w:rPr>
                <w:color w:val="000000" w:themeColor="text1"/>
                <w:sz w:val="24"/>
                <w:szCs w:val="24"/>
                <w:lang w:val="ru-RU" w:eastAsia="ru-RU"/>
              </w:rPr>
              <w:t>Мамыр</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22188B45">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7FF0907B">
        <w:tblPrEx>
          <w:shd w:val="clear" w:color="auto" w:fill="FFFFFF"/>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2F75D462">
            <w:pPr>
              <w:spacing w:after="0" w:line="240" w:lineRule="auto"/>
              <w:rPr>
                <w:color w:val="000000" w:themeColor="text1"/>
                <w:sz w:val="24"/>
                <w:szCs w:val="24"/>
                <w:lang w:val="ru-RU" w:eastAsia="ru-RU"/>
              </w:rPr>
            </w:pPr>
            <w:r>
              <w:rPr>
                <w:color w:val="000000" w:themeColor="text1"/>
                <w:sz w:val="24"/>
                <w:szCs w:val="24"/>
                <w:lang w:val="ru-RU" w:eastAsia="ru-RU"/>
              </w:rPr>
              <w:t>11</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17606683">
            <w:pPr>
              <w:spacing w:after="0" w:line="240" w:lineRule="auto"/>
              <w:rPr>
                <w:color w:val="000000" w:themeColor="text1"/>
                <w:sz w:val="24"/>
                <w:szCs w:val="24"/>
                <w:lang w:val="ru-RU" w:eastAsia="ru-RU"/>
              </w:rPr>
            </w:pPr>
            <w:r>
              <w:rPr>
                <w:color w:val="000000" w:themeColor="text1"/>
                <w:sz w:val="24"/>
                <w:szCs w:val="24"/>
                <w:lang w:val="ru-RU" w:eastAsia="ru-RU"/>
              </w:rPr>
              <w:t>Психологиялық көмек – білім сапасын көтерудің алғы шарты (оқушылармен барлық психологиялық бағыттарда жұмыс жасау барысына қатысу).</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30D8B572">
            <w:pPr>
              <w:spacing w:after="0" w:line="240" w:lineRule="auto"/>
              <w:rPr>
                <w:color w:val="000000" w:themeColor="text1"/>
                <w:sz w:val="24"/>
                <w:szCs w:val="24"/>
                <w:lang w:val="ru-RU" w:eastAsia="ru-RU"/>
              </w:rPr>
            </w:pPr>
            <w:r>
              <w:rPr>
                <w:color w:val="000000" w:themeColor="text1"/>
                <w:sz w:val="24"/>
                <w:szCs w:val="24"/>
                <w:lang w:val="ru-RU" w:eastAsia="ru-RU"/>
              </w:rPr>
              <w:t>Жыл бойы</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5A4DC484">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7B67130F">
        <w:tblPrEx>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FFFFF"/>
            <w:tcMar>
              <w:top w:w="135" w:type="dxa"/>
              <w:left w:w="180" w:type="dxa"/>
              <w:bottom w:w="135" w:type="dxa"/>
              <w:right w:w="180" w:type="dxa"/>
            </w:tcMar>
            <w:vAlign w:val="bottom"/>
          </w:tcPr>
          <w:p w14:paraId="2E87C4D3">
            <w:pPr>
              <w:spacing w:after="0" w:line="240" w:lineRule="auto"/>
              <w:rPr>
                <w:color w:val="000000" w:themeColor="text1"/>
                <w:sz w:val="24"/>
                <w:szCs w:val="24"/>
                <w:lang w:val="ru-RU" w:eastAsia="ru-RU"/>
              </w:rPr>
            </w:pPr>
            <w:r>
              <w:rPr>
                <w:color w:val="000000" w:themeColor="text1"/>
                <w:sz w:val="24"/>
                <w:szCs w:val="24"/>
                <w:lang w:val="ru-RU" w:eastAsia="ru-RU"/>
              </w:rPr>
              <w:t>12</w:t>
            </w:r>
          </w:p>
        </w:tc>
        <w:tc>
          <w:tcPr>
            <w:tcW w:w="4493"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4703C523">
            <w:pPr>
              <w:spacing w:after="0" w:line="240" w:lineRule="auto"/>
              <w:rPr>
                <w:color w:val="000000" w:themeColor="text1"/>
                <w:sz w:val="24"/>
                <w:szCs w:val="24"/>
                <w:lang w:val="ru-RU" w:eastAsia="ru-RU"/>
              </w:rPr>
            </w:pPr>
            <w:r>
              <w:rPr>
                <w:color w:val="000000" w:themeColor="text1"/>
                <w:sz w:val="24"/>
                <w:szCs w:val="24"/>
                <w:lang w:val="ru-RU" w:eastAsia="ru-RU"/>
              </w:rPr>
              <w:t>Мектептің есеп беру жиналысына қатысу</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34EC2418">
            <w:pPr>
              <w:spacing w:after="0" w:line="240" w:lineRule="auto"/>
              <w:rPr>
                <w:color w:val="000000" w:themeColor="text1"/>
                <w:sz w:val="24"/>
                <w:szCs w:val="24"/>
                <w:lang w:val="ru-RU" w:eastAsia="ru-RU"/>
              </w:rPr>
            </w:pPr>
            <w:r>
              <w:rPr>
                <w:color w:val="000000" w:themeColor="text1"/>
                <w:sz w:val="24"/>
                <w:szCs w:val="24"/>
                <w:lang w:val="ru-RU" w:eastAsia="ru-RU"/>
              </w:rPr>
              <w:t>Мамыр</w:t>
            </w:r>
          </w:p>
        </w:tc>
        <w:tc>
          <w:tcPr>
            <w:tcW w:w="2645" w:type="dxa"/>
            <w:tcBorders>
              <w:top w:val="nil"/>
              <w:left w:val="nil"/>
              <w:bottom w:val="single" w:color="auto" w:sz="6" w:space="0"/>
              <w:right w:val="single" w:color="auto" w:sz="6" w:space="0"/>
            </w:tcBorders>
            <w:shd w:val="clear" w:color="auto" w:fill="FFFFFF"/>
            <w:tcMar>
              <w:top w:w="135" w:type="dxa"/>
              <w:left w:w="180" w:type="dxa"/>
              <w:bottom w:w="135" w:type="dxa"/>
              <w:right w:w="180" w:type="dxa"/>
            </w:tcMar>
            <w:vAlign w:val="bottom"/>
          </w:tcPr>
          <w:p w14:paraId="0797526E">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r w14:paraId="57D446E8">
        <w:tblPrEx>
          <w:tblCellMar>
            <w:top w:w="0" w:type="dxa"/>
            <w:left w:w="0" w:type="dxa"/>
            <w:bottom w:w="0" w:type="dxa"/>
            <w:right w:w="0" w:type="dxa"/>
          </w:tblCellMar>
        </w:tblPrEx>
        <w:tc>
          <w:tcPr>
            <w:tcW w:w="950" w:type="dxa"/>
            <w:tcBorders>
              <w:top w:val="nil"/>
              <w:left w:val="single" w:color="auto" w:sz="6" w:space="0"/>
              <w:bottom w:val="single" w:color="auto" w:sz="6" w:space="0"/>
              <w:right w:val="single" w:color="auto" w:sz="6" w:space="0"/>
            </w:tcBorders>
            <w:shd w:val="clear" w:color="auto" w:fill="F8F8F8"/>
            <w:tcMar>
              <w:top w:w="135" w:type="dxa"/>
              <w:left w:w="180" w:type="dxa"/>
              <w:bottom w:w="135" w:type="dxa"/>
              <w:right w:w="180" w:type="dxa"/>
            </w:tcMar>
            <w:vAlign w:val="bottom"/>
          </w:tcPr>
          <w:p w14:paraId="03212509">
            <w:pPr>
              <w:spacing w:after="0" w:line="240" w:lineRule="auto"/>
              <w:rPr>
                <w:color w:val="000000" w:themeColor="text1"/>
                <w:sz w:val="24"/>
                <w:szCs w:val="24"/>
                <w:lang w:val="ru-RU" w:eastAsia="ru-RU"/>
              </w:rPr>
            </w:pPr>
            <w:r>
              <w:rPr>
                <w:color w:val="000000" w:themeColor="text1"/>
                <w:sz w:val="24"/>
                <w:szCs w:val="24"/>
                <w:lang w:val="ru-RU" w:eastAsia="ru-RU"/>
              </w:rPr>
              <w:t>13</w:t>
            </w:r>
          </w:p>
        </w:tc>
        <w:tc>
          <w:tcPr>
            <w:tcW w:w="4493"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29D13DA8">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жылдық есебі.</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1977FE14">
            <w:pPr>
              <w:spacing w:after="0" w:line="240" w:lineRule="auto"/>
              <w:rPr>
                <w:color w:val="000000" w:themeColor="text1"/>
                <w:sz w:val="24"/>
                <w:szCs w:val="24"/>
                <w:lang w:val="ru-RU" w:eastAsia="ru-RU"/>
              </w:rPr>
            </w:pPr>
            <w:r>
              <w:rPr>
                <w:color w:val="000000" w:themeColor="text1"/>
                <w:sz w:val="24"/>
                <w:szCs w:val="24"/>
                <w:lang w:val="ru-RU" w:eastAsia="ru-RU"/>
              </w:rPr>
              <w:t>Мамыр</w:t>
            </w:r>
          </w:p>
        </w:tc>
        <w:tc>
          <w:tcPr>
            <w:tcW w:w="2645" w:type="dxa"/>
            <w:tcBorders>
              <w:top w:val="nil"/>
              <w:left w:val="nil"/>
              <w:bottom w:val="single" w:color="auto" w:sz="6" w:space="0"/>
              <w:right w:val="single" w:color="auto" w:sz="6" w:space="0"/>
            </w:tcBorders>
            <w:shd w:val="clear" w:color="auto" w:fill="F8F8F8"/>
            <w:tcMar>
              <w:top w:w="135" w:type="dxa"/>
              <w:left w:w="180" w:type="dxa"/>
              <w:bottom w:w="135" w:type="dxa"/>
              <w:right w:w="180" w:type="dxa"/>
            </w:tcMar>
            <w:vAlign w:val="bottom"/>
          </w:tcPr>
          <w:p w14:paraId="5CF78FCA">
            <w:pPr>
              <w:spacing w:after="0" w:line="240" w:lineRule="auto"/>
              <w:rPr>
                <w:color w:val="000000" w:themeColor="text1"/>
                <w:sz w:val="24"/>
                <w:szCs w:val="24"/>
                <w:lang w:val="ru-RU" w:eastAsia="ru-RU"/>
              </w:rPr>
            </w:pPr>
            <w:r>
              <w:rPr>
                <w:color w:val="000000" w:themeColor="text1"/>
                <w:sz w:val="24"/>
                <w:szCs w:val="24"/>
                <w:lang w:val="ru-RU" w:eastAsia="ru-RU"/>
              </w:rPr>
              <w:t>Қамқоршылық кеңесінің мүшелері</w:t>
            </w:r>
          </w:p>
        </w:tc>
      </w:tr>
    </w:tbl>
    <w:p w14:paraId="50204CAB">
      <w:pPr>
        <w:shd w:val="clear" w:color="auto" w:fill="FFFFFF"/>
        <w:spacing w:after="0" w:line="240" w:lineRule="auto"/>
        <w:textAlignment w:val="baseline"/>
        <w:rPr>
          <w:color w:val="000000" w:themeColor="text1"/>
          <w:sz w:val="24"/>
          <w:szCs w:val="24"/>
          <w:lang w:val="ru-RU" w:eastAsia="ru-RU"/>
        </w:rPr>
      </w:pPr>
    </w:p>
    <w:p w14:paraId="51474B54">
      <w:pPr>
        <w:shd w:val="clear" w:color="auto" w:fill="FFFFFF"/>
        <w:spacing w:after="0" w:line="240" w:lineRule="auto"/>
        <w:ind w:left="465"/>
        <w:textAlignment w:val="baseline"/>
        <w:rPr>
          <w:color w:val="000000" w:themeColor="text1"/>
          <w:sz w:val="24"/>
          <w:szCs w:val="24"/>
          <w:lang w:val="ru-RU" w:eastAsia="ru-RU"/>
        </w:rPr>
      </w:pPr>
    </w:p>
    <w:p w14:paraId="7A0D0700">
      <w:pPr>
        <w:pStyle w:val="8"/>
        <w:rPr>
          <w:rFonts w:ascii="Times New Roman" w:hAnsi="Times New Roman"/>
          <w:color w:val="000000" w:themeColor="text1"/>
          <w:sz w:val="24"/>
          <w:szCs w:val="24"/>
        </w:rPr>
      </w:pPr>
    </w:p>
    <w:p w14:paraId="572F8E8D">
      <w:pPr>
        <w:pStyle w:val="8"/>
        <w:rPr>
          <w:rFonts w:ascii="Times New Roman" w:hAnsi="Times New Roman"/>
          <w:color w:val="000000" w:themeColor="text1"/>
          <w:sz w:val="24"/>
          <w:szCs w:val="24"/>
        </w:rPr>
      </w:pPr>
    </w:p>
    <w:p w14:paraId="097137B1">
      <w:pPr>
        <w:pStyle w:val="8"/>
        <w:rPr>
          <w:rFonts w:ascii="Times New Roman" w:hAnsi="Times New Roman"/>
          <w:color w:val="000000" w:themeColor="text1"/>
          <w:sz w:val="24"/>
          <w:szCs w:val="24"/>
        </w:rPr>
      </w:pPr>
    </w:p>
    <w:p w14:paraId="5CF00802">
      <w:pPr>
        <w:pStyle w:val="8"/>
        <w:rPr>
          <w:rFonts w:ascii="Times New Roman" w:hAnsi="Times New Roman"/>
          <w:color w:val="000000" w:themeColor="text1"/>
          <w:sz w:val="24"/>
          <w:szCs w:val="24"/>
        </w:rPr>
      </w:pPr>
    </w:p>
    <w:p w14:paraId="45A02659">
      <w:pPr>
        <w:pStyle w:val="8"/>
        <w:rPr>
          <w:rFonts w:ascii="Times New Roman" w:hAnsi="Times New Roman"/>
          <w:color w:val="000000" w:themeColor="text1"/>
          <w:sz w:val="24"/>
          <w:szCs w:val="24"/>
        </w:rPr>
      </w:pPr>
    </w:p>
    <w:p w14:paraId="224794D8">
      <w:pPr>
        <w:pStyle w:val="8"/>
        <w:rPr>
          <w:rFonts w:ascii="Times New Roman" w:hAnsi="Times New Roman"/>
          <w:color w:val="000000" w:themeColor="text1"/>
          <w:sz w:val="24"/>
          <w:szCs w:val="24"/>
        </w:rPr>
      </w:pPr>
    </w:p>
    <w:p w14:paraId="1D2113BB">
      <w:pPr>
        <w:pStyle w:val="8"/>
        <w:rPr>
          <w:rFonts w:ascii="Times New Roman" w:hAnsi="Times New Roman"/>
          <w:color w:val="000000" w:themeColor="text1"/>
          <w:sz w:val="24"/>
          <w:szCs w:val="24"/>
        </w:rPr>
      </w:pPr>
    </w:p>
    <w:p w14:paraId="07BD9DB3">
      <w:pPr>
        <w:pStyle w:val="8"/>
        <w:rPr>
          <w:rFonts w:ascii="Times New Roman" w:hAnsi="Times New Roman"/>
          <w:color w:val="000000" w:themeColor="text1"/>
          <w:sz w:val="24"/>
          <w:szCs w:val="24"/>
        </w:rPr>
      </w:pPr>
    </w:p>
    <w:p w14:paraId="30696608">
      <w:pPr>
        <w:pStyle w:val="8"/>
        <w:rPr>
          <w:rFonts w:ascii="Times New Roman" w:hAnsi="Times New Roman"/>
          <w:color w:val="000000" w:themeColor="text1"/>
          <w:sz w:val="24"/>
          <w:szCs w:val="24"/>
        </w:rPr>
      </w:pPr>
    </w:p>
    <w:p w14:paraId="2226B5A3">
      <w:pPr>
        <w:pStyle w:val="8"/>
        <w:rPr>
          <w:rFonts w:ascii="Times New Roman" w:hAnsi="Times New Roman"/>
          <w:color w:val="000000" w:themeColor="text1"/>
          <w:sz w:val="24"/>
          <w:szCs w:val="24"/>
        </w:rPr>
      </w:pPr>
    </w:p>
    <w:p w14:paraId="534474AB">
      <w:pPr>
        <w:pStyle w:val="8"/>
        <w:rPr>
          <w:rFonts w:ascii="Times New Roman" w:hAnsi="Times New Roman"/>
          <w:color w:val="000000" w:themeColor="text1"/>
          <w:sz w:val="24"/>
          <w:szCs w:val="24"/>
        </w:rPr>
      </w:pPr>
    </w:p>
    <w:p w14:paraId="0D1DC02A">
      <w:pPr>
        <w:pStyle w:val="8"/>
        <w:rPr>
          <w:rFonts w:ascii="Times New Roman" w:hAnsi="Times New Roman"/>
          <w:color w:val="000000" w:themeColor="text1"/>
          <w:sz w:val="24"/>
          <w:szCs w:val="24"/>
        </w:rPr>
      </w:pPr>
    </w:p>
    <w:p w14:paraId="276D0B16">
      <w:pPr>
        <w:pStyle w:val="8"/>
        <w:rPr>
          <w:rFonts w:ascii="Times New Roman" w:hAnsi="Times New Roman"/>
          <w:color w:val="000000" w:themeColor="text1"/>
          <w:sz w:val="24"/>
          <w:szCs w:val="24"/>
        </w:rPr>
      </w:pPr>
    </w:p>
    <w:p w14:paraId="6B90E4ED">
      <w:pPr>
        <w:pStyle w:val="8"/>
        <w:rPr>
          <w:rFonts w:ascii="Times New Roman" w:hAnsi="Times New Roman"/>
          <w:color w:val="000000" w:themeColor="text1"/>
          <w:sz w:val="24"/>
          <w:szCs w:val="24"/>
        </w:rPr>
      </w:pPr>
    </w:p>
    <w:p w14:paraId="277FC816">
      <w:pPr>
        <w:pStyle w:val="8"/>
        <w:rPr>
          <w:rFonts w:ascii="Times New Roman" w:hAnsi="Times New Roman"/>
          <w:color w:val="000000" w:themeColor="text1"/>
          <w:sz w:val="24"/>
          <w:szCs w:val="24"/>
        </w:rPr>
      </w:pPr>
    </w:p>
    <w:p w14:paraId="39A149DE">
      <w:pPr>
        <w:pStyle w:val="8"/>
        <w:rPr>
          <w:rFonts w:ascii="Times New Roman" w:hAnsi="Times New Roman"/>
          <w:color w:val="000000" w:themeColor="text1"/>
          <w:sz w:val="24"/>
          <w:szCs w:val="24"/>
        </w:rPr>
      </w:pPr>
    </w:p>
    <w:p w14:paraId="38F6427C">
      <w:pPr>
        <w:pStyle w:val="8"/>
        <w:rPr>
          <w:rFonts w:ascii="Times New Roman" w:hAnsi="Times New Roman"/>
          <w:color w:val="000000" w:themeColor="text1"/>
          <w:sz w:val="24"/>
          <w:szCs w:val="24"/>
        </w:rPr>
      </w:pPr>
    </w:p>
    <w:p w14:paraId="4CFCADF7">
      <w:pPr>
        <w:pStyle w:val="8"/>
        <w:rPr>
          <w:rFonts w:ascii="Times New Roman" w:hAnsi="Times New Roman"/>
          <w:color w:val="000000" w:themeColor="text1"/>
          <w:sz w:val="24"/>
          <w:szCs w:val="24"/>
        </w:rPr>
      </w:pPr>
    </w:p>
    <w:p w14:paraId="2FAAA825">
      <w:pPr>
        <w:pStyle w:val="8"/>
        <w:rPr>
          <w:rFonts w:ascii="Times New Roman" w:hAnsi="Times New Roman"/>
          <w:color w:val="000000" w:themeColor="text1"/>
          <w:sz w:val="24"/>
          <w:szCs w:val="24"/>
        </w:rPr>
      </w:pPr>
    </w:p>
    <w:p w14:paraId="409D6E25">
      <w:pPr>
        <w:pStyle w:val="8"/>
        <w:rPr>
          <w:rFonts w:ascii="Times New Roman" w:hAnsi="Times New Roman"/>
          <w:color w:val="000000" w:themeColor="text1"/>
          <w:sz w:val="24"/>
          <w:szCs w:val="24"/>
        </w:rPr>
      </w:pPr>
    </w:p>
    <w:p w14:paraId="061FB31C">
      <w:pPr>
        <w:pStyle w:val="8"/>
        <w:rPr>
          <w:rFonts w:ascii="Times New Roman" w:hAnsi="Times New Roman"/>
          <w:color w:val="000000" w:themeColor="text1"/>
          <w:sz w:val="24"/>
          <w:szCs w:val="24"/>
        </w:rPr>
      </w:pPr>
    </w:p>
    <w:p w14:paraId="7DC98989">
      <w:pPr>
        <w:pStyle w:val="8"/>
        <w:rPr>
          <w:rFonts w:ascii="Times New Roman" w:hAnsi="Times New Roman"/>
          <w:color w:val="000000" w:themeColor="text1"/>
          <w:sz w:val="24"/>
          <w:szCs w:val="24"/>
        </w:rPr>
      </w:pPr>
    </w:p>
    <w:p w14:paraId="4D9FD37C">
      <w:pPr>
        <w:pStyle w:val="8"/>
        <w:rPr>
          <w:rFonts w:ascii="Times New Roman" w:hAnsi="Times New Roman"/>
          <w:color w:val="000000" w:themeColor="text1"/>
          <w:sz w:val="24"/>
          <w:szCs w:val="24"/>
        </w:rPr>
      </w:pPr>
    </w:p>
    <w:p w14:paraId="24A51602">
      <w:pPr>
        <w:pStyle w:val="8"/>
        <w:rPr>
          <w:rFonts w:ascii="Times New Roman" w:hAnsi="Times New Roman"/>
          <w:color w:val="000000" w:themeColor="text1"/>
          <w:sz w:val="24"/>
          <w:szCs w:val="24"/>
        </w:rPr>
      </w:pPr>
    </w:p>
    <w:p w14:paraId="756C48C7">
      <w:pPr>
        <w:pStyle w:val="8"/>
        <w:rPr>
          <w:rFonts w:ascii="Times New Roman" w:hAnsi="Times New Roman"/>
          <w:color w:val="000000" w:themeColor="text1"/>
          <w:sz w:val="24"/>
          <w:szCs w:val="24"/>
        </w:rPr>
      </w:pPr>
    </w:p>
    <w:p w14:paraId="31D49310">
      <w:pPr>
        <w:pStyle w:val="8"/>
        <w:rPr>
          <w:rFonts w:ascii="Times New Roman" w:hAnsi="Times New Roman"/>
          <w:color w:val="000000" w:themeColor="text1"/>
          <w:sz w:val="24"/>
          <w:szCs w:val="24"/>
        </w:rPr>
      </w:pPr>
    </w:p>
    <w:p w14:paraId="3E223DD2">
      <w:pPr>
        <w:pStyle w:val="8"/>
        <w:rPr>
          <w:rFonts w:ascii="Times New Roman" w:hAnsi="Times New Roman"/>
          <w:color w:val="000000" w:themeColor="text1"/>
          <w:sz w:val="24"/>
          <w:szCs w:val="24"/>
        </w:rPr>
      </w:pPr>
    </w:p>
    <w:p w14:paraId="43492F4D">
      <w:pPr>
        <w:pStyle w:val="8"/>
        <w:rPr>
          <w:rFonts w:ascii="Times New Roman" w:hAnsi="Times New Roman"/>
          <w:color w:val="000000" w:themeColor="text1"/>
          <w:sz w:val="24"/>
          <w:szCs w:val="24"/>
        </w:rPr>
      </w:pPr>
    </w:p>
    <w:p w14:paraId="20A37DDD">
      <w:pPr>
        <w:pStyle w:val="8"/>
        <w:rPr>
          <w:rFonts w:ascii="Times New Roman" w:hAnsi="Times New Roman"/>
          <w:color w:val="000000" w:themeColor="text1"/>
          <w:sz w:val="24"/>
          <w:szCs w:val="24"/>
        </w:rPr>
      </w:pPr>
    </w:p>
    <w:p w14:paraId="15138AEB">
      <w:pPr>
        <w:pStyle w:val="8"/>
        <w:rPr>
          <w:rFonts w:ascii="Times New Roman" w:hAnsi="Times New Roman"/>
          <w:color w:val="000000" w:themeColor="text1"/>
          <w:sz w:val="24"/>
          <w:szCs w:val="24"/>
        </w:rPr>
      </w:pPr>
    </w:p>
    <w:p w14:paraId="4BB11BBC">
      <w:pPr>
        <w:pStyle w:val="8"/>
        <w:rPr>
          <w:rFonts w:ascii="Times New Roman" w:hAnsi="Times New Roman"/>
          <w:color w:val="000000" w:themeColor="text1"/>
          <w:sz w:val="24"/>
          <w:szCs w:val="24"/>
        </w:rPr>
      </w:pPr>
    </w:p>
    <w:p w14:paraId="7B23050B">
      <w:pPr>
        <w:pStyle w:val="8"/>
        <w:rPr>
          <w:rFonts w:ascii="Times New Roman" w:hAnsi="Times New Roman"/>
          <w:color w:val="000000" w:themeColor="text1"/>
          <w:sz w:val="24"/>
          <w:szCs w:val="24"/>
          <w:lang w:val="kk-KZ"/>
        </w:rPr>
      </w:pPr>
    </w:p>
    <w:p w14:paraId="5DEF4DDF">
      <w:pPr>
        <w:pStyle w:val="8"/>
        <w:rPr>
          <w:rFonts w:ascii="Times New Roman" w:hAnsi="Times New Roman"/>
          <w:color w:val="000000" w:themeColor="text1"/>
          <w:sz w:val="24"/>
          <w:szCs w:val="24"/>
          <w:lang w:val="kk-KZ"/>
        </w:rPr>
      </w:pPr>
    </w:p>
    <w:p w14:paraId="2569D0EB">
      <w:pPr>
        <w:pStyle w:val="8"/>
        <w:rPr>
          <w:rFonts w:ascii="Times New Roman" w:hAnsi="Times New Roman"/>
          <w:color w:val="000000" w:themeColor="text1"/>
          <w:sz w:val="24"/>
          <w:szCs w:val="24"/>
          <w:lang w:val="kk-KZ"/>
        </w:rPr>
      </w:pPr>
    </w:p>
    <w:p w14:paraId="64810E16">
      <w:pPr>
        <w:pStyle w:val="8"/>
        <w:rPr>
          <w:rFonts w:ascii="Times New Roman" w:hAnsi="Times New Roman"/>
          <w:color w:val="000000" w:themeColor="text1"/>
          <w:sz w:val="24"/>
          <w:szCs w:val="24"/>
          <w:lang w:val="kk-KZ"/>
        </w:rPr>
      </w:pPr>
    </w:p>
    <w:p w14:paraId="6572CD78">
      <w:pPr>
        <w:pStyle w:val="8"/>
        <w:rPr>
          <w:rFonts w:ascii="Times New Roman" w:hAnsi="Times New Roman"/>
          <w:color w:val="000000" w:themeColor="text1"/>
          <w:sz w:val="24"/>
          <w:szCs w:val="24"/>
          <w:lang w:val="kk-KZ"/>
        </w:rPr>
      </w:pPr>
    </w:p>
    <w:p w14:paraId="6CA8C79A">
      <w:pPr>
        <w:pStyle w:val="8"/>
        <w:rPr>
          <w:rFonts w:ascii="Times New Roman" w:hAnsi="Times New Roman"/>
          <w:color w:val="000000" w:themeColor="text1"/>
          <w:sz w:val="24"/>
          <w:szCs w:val="24"/>
        </w:rPr>
      </w:pPr>
    </w:p>
    <w:p w14:paraId="6B66711A">
      <w:pPr>
        <w:pStyle w:val="8"/>
        <w:rPr>
          <w:rFonts w:ascii="Times New Roman" w:hAnsi="Times New Roman"/>
          <w:color w:val="000000" w:themeColor="text1"/>
          <w:sz w:val="24"/>
          <w:szCs w:val="24"/>
          <w:lang w:val="kk-KZ"/>
        </w:rPr>
      </w:pPr>
    </w:p>
    <w:p w14:paraId="67A79AD6">
      <w:pPr>
        <w:pStyle w:val="8"/>
        <w:rPr>
          <w:rFonts w:ascii="Times New Roman" w:hAnsi="Times New Roman"/>
          <w:color w:val="000000" w:themeColor="text1"/>
          <w:sz w:val="24"/>
          <w:szCs w:val="24"/>
        </w:rPr>
      </w:pPr>
    </w:p>
    <w:p w14:paraId="6C98613A">
      <w:pPr>
        <w:pStyle w:val="8"/>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кеңесі отырысының жоспары</w:t>
      </w:r>
    </w:p>
    <w:p w14:paraId="02D61035">
      <w:pPr>
        <w:pStyle w:val="8"/>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202</w:t>
      </w:r>
      <w:r>
        <w:rPr>
          <w:rFonts w:hint="default" w:ascii="Times New Roman" w:hAnsi="Times New Roman"/>
          <w:color w:val="000000" w:themeColor="text1"/>
          <w:sz w:val="28"/>
          <w:szCs w:val="28"/>
          <w:lang w:val="kk-KZ"/>
        </w:rPr>
        <w:t>5</w:t>
      </w:r>
      <w:r>
        <w:rPr>
          <w:rFonts w:ascii="Times New Roman" w:hAnsi="Times New Roman"/>
          <w:color w:val="000000" w:themeColor="text1"/>
          <w:sz w:val="28"/>
          <w:szCs w:val="28"/>
          <w:lang w:val="kk-KZ"/>
        </w:rPr>
        <w:t>-202</w:t>
      </w:r>
      <w:r>
        <w:rPr>
          <w:rFonts w:hint="default" w:ascii="Times New Roman" w:hAnsi="Times New Roman"/>
          <w:color w:val="000000" w:themeColor="text1"/>
          <w:sz w:val="28"/>
          <w:szCs w:val="28"/>
          <w:lang w:val="kk-KZ"/>
        </w:rPr>
        <w:t>6</w:t>
      </w:r>
      <w:r>
        <w:rPr>
          <w:rFonts w:ascii="Times New Roman" w:hAnsi="Times New Roman"/>
          <w:color w:val="000000" w:themeColor="text1"/>
          <w:sz w:val="28"/>
          <w:szCs w:val="28"/>
          <w:lang w:val="kk-KZ"/>
        </w:rPr>
        <w:t xml:space="preserve"> оқу жылы</w:t>
      </w:r>
    </w:p>
    <w:p w14:paraId="3CB8E64D">
      <w:pPr>
        <w:pStyle w:val="8"/>
        <w:jc w:val="center"/>
        <w:rPr>
          <w:rFonts w:ascii="Times New Roman" w:hAnsi="Times New Roman"/>
          <w:color w:val="000000" w:themeColor="text1"/>
          <w:sz w:val="28"/>
          <w:szCs w:val="28"/>
          <w:lang w:val="kk-KZ"/>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4393"/>
        <w:gridCol w:w="2549"/>
        <w:gridCol w:w="2549"/>
      </w:tblGrid>
      <w:tr w14:paraId="4AD4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04" w:type="dxa"/>
          </w:tcPr>
          <w:p w14:paraId="64720E3E">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w:t>
            </w:r>
          </w:p>
        </w:tc>
        <w:tc>
          <w:tcPr>
            <w:tcW w:w="4393" w:type="dxa"/>
          </w:tcPr>
          <w:p w14:paraId="4A743F05">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Орындалатын жұмыстар </w:t>
            </w:r>
          </w:p>
        </w:tc>
        <w:tc>
          <w:tcPr>
            <w:tcW w:w="2549" w:type="dxa"/>
          </w:tcPr>
          <w:p w14:paraId="3C6AD382">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Мерзімі </w:t>
            </w:r>
          </w:p>
        </w:tc>
        <w:tc>
          <w:tcPr>
            <w:tcW w:w="2549" w:type="dxa"/>
          </w:tcPr>
          <w:p w14:paraId="4DE9650C">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Жауапты</w:t>
            </w:r>
          </w:p>
          <w:p w14:paraId="62B4D834">
            <w:pPr>
              <w:pStyle w:val="8"/>
              <w:jc w:val="center"/>
              <w:rPr>
                <w:rFonts w:ascii="Times New Roman" w:hAnsi="Times New Roman"/>
                <w:b/>
                <w:color w:val="000000" w:themeColor="text1"/>
                <w:sz w:val="28"/>
                <w:szCs w:val="28"/>
                <w:lang w:val="kk-KZ"/>
              </w:rPr>
            </w:pPr>
          </w:p>
        </w:tc>
      </w:tr>
      <w:tr w14:paraId="73AF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5" w:type="dxa"/>
            <w:gridSpan w:val="4"/>
          </w:tcPr>
          <w:p w14:paraId="39F3BE10">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І-отырыс </w:t>
            </w:r>
          </w:p>
          <w:p w14:paraId="3464791A">
            <w:pPr>
              <w:pStyle w:val="8"/>
              <w:jc w:val="center"/>
              <w:rPr>
                <w:rFonts w:ascii="Times New Roman" w:hAnsi="Times New Roman"/>
                <w:color w:val="000000" w:themeColor="text1"/>
                <w:sz w:val="28"/>
                <w:szCs w:val="28"/>
                <w:lang w:val="kk-KZ"/>
              </w:rPr>
            </w:pPr>
          </w:p>
        </w:tc>
      </w:tr>
      <w:tr w14:paraId="2490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6857051">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4393" w:type="dxa"/>
          </w:tcPr>
          <w:p w14:paraId="71A429A7">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төрайымын сайлау және кеңес мүшелері құрамын қайта бекіту туралы. Кеңес мүшелерінің міндеттерін тағайындау (төрайымы,орынбасары,жауапты хатшы)</w:t>
            </w:r>
          </w:p>
        </w:tc>
        <w:tc>
          <w:tcPr>
            <w:tcW w:w="2549" w:type="dxa"/>
          </w:tcPr>
          <w:p w14:paraId="2345E3B9">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қыркүйек</w:t>
            </w:r>
          </w:p>
        </w:tc>
        <w:tc>
          <w:tcPr>
            <w:tcW w:w="2549" w:type="dxa"/>
          </w:tcPr>
          <w:p w14:paraId="670AA3BE">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r w14:paraId="1793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0C78863">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4393" w:type="dxa"/>
          </w:tcPr>
          <w:p w14:paraId="60E66E9F">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 директорының 2023-2024 оқу жылында атқарған жұмыстарының есебі</w:t>
            </w:r>
          </w:p>
        </w:tc>
        <w:tc>
          <w:tcPr>
            <w:tcW w:w="2549" w:type="dxa"/>
          </w:tcPr>
          <w:p w14:paraId="6D2BB63A">
            <w:pPr>
              <w:pStyle w:val="8"/>
              <w:jc w:val="both"/>
              <w:rPr>
                <w:rFonts w:ascii="Times New Roman" w:hAnsi="Times New Roman"/>
                <w:color w:val="000000" w:themeColor="text1"/>
                <w:sz w:val="28"/>
                <w:szCs w:val="28"/>
                <w:lang w:val="kk-KZ"/>
              </w:rPr>
            </w:pPr>
          </w:p>
        </w:tc>
        <w:tc>
          <w:tcPr>
            <w:tcW w:w="2549" w:type="dxa"/>
          </w:tcPr>
          <w:p w14:paraId="619D2E78">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 директоры</w:t>
            </w:r>
          </w:p>
        </w:tc>
      </w:tr>
      <w:tr w14:paraId="279E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10C1A85">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4393" w:type="dxa"/>
          </w:tcPr>
          <w:p w14:paraId="5BE5368A">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мүшелерінің 2024-2025 оқу жылына арналған жұмыс жоспарын бекіту туралы</w:t>
            </w:r>
          </w:p>
        </w:tc>
        <w:tc>
          <w:tcPr>
            <w:tcW w:w="2549" w:type="dxa"/>
          </w:tcPr>
          <w:p w14:paraId="062A6FB6">
            <w:pPr>
              <w:pStyle w:val="8"/>
              <w:jc w:val="both"/>
              <w:rPr>
                <w:rFonts w:ascii="Times New Roman" w:hAnsi="Times New Roman"/>
                <w:color w:val="000000" w:themeColor="text1"/>
                <w:sz w:val="28"/>
                <w:szCs w:val="28"/>
                <w:lang w:val="kk-KZ"/>
              </w:rPr>
            </w:pPr>
          </w:p>
        </w:tc>
        <w:tc>
          <w:tcPr>
            <w:tcW w:w="2549" w:type="dxa"/>
          </w:tcPr>
          <w:p w14:paraId="46302A68">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r w14:paraId="04A6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5" w:type="dxa"/>
            <w:gridSpan w:val="4"/>
          </w:tcPr>
          <w:p w14:paraId="6C62DC2A">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ІІ-отырыс</w:t>
            </w:r>
          </w:p>
          <w:p w14:paraId="4F9BF36A">
            <w:pPr>
              <w:pStyle w:val="8"/>
              <w:jc w:val="center"/>
              <w:rPr>
                <w:rFonts w:ascii="Times New Roman" w:hAnsi="Times New Roman"/>
                <w:color w:val="000000" w:themeColor="text1"/>
                <w:sz w:val="28"/>
                <w:szCs w:val="28"/>
                <w:lang w:val="kk-KZ"/>
              </w:rPr>
            </w:pPr>
          </w:p>
        </w:tc>
      </w:tr>
      <w:tr w14:paraId="1C4B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FE2A7EC">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4393" w:type="dxa"/>
          </w:tcPr>
          <w:p w14:paraId="0FD77798">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Дарынды балаларды қолдау мақсатында атқарылатын жұмыстармен танысу,талқылау</w:t>
            </w:r>
          </w:p>
        </w:tc>
        <w:tc>
          <w:tcPr>
            <w:tcW w:w="2549" w:type="dxa"/>
          </w:tcPr>
          <w:p w14:paraId="280C1231">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желтоқсан</w:t>
            </w:r>
          </w:p>
        </w:tc>
        <w:tc>
          <w:tcPr>
            <w:tcW w:w="2549" w:type="dxa"/>
          </w:tcPr>
          <w:p w14:paraId="7E8D243C">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r w14:paraId="0723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2705F9E">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4393" w:type="dxa"/>
          </w:tcPr>
          <w:p w14:paraId="70DA11AD">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Дарынды балаларды қолдау және тұрмысы төмен,аз қамтылған отбасы балаларына көмек көрсету (жаңа жыл мерекесінде сыйлықтар беру) мақсатында іс-шара ұйымдастыру</w:t>
            </w:r>
          </w:p>
        </w:tc>
        <w:tc>
          <w:tcPr>
            <w:tcW w:w="2549" w:type="dxa"/>
          </w:tcPr>
          <w:p w14:paraId="7ABEEA04">
            <w:pPr>
              <w:pStyle w:val="8"/>
              <w:jc w:val="both"/>
              <w:rPr>
                <w:rFonts w:ascii="Times New Roman" w:hAnsi="Times New Roman"/>
                <w:color w:val="000000" w:themeColor="text1"/>
                <w:sz w:val="28"/>
                <w:szCs w:val="28"/>
                <w:lang w:val="kk-KZ"/>
              </w:rPr>
            </w:pPr>
          </w:p>
        </w:tc>
        <w:tc>
          <w:tcPr>
            <w:tcW w:w="2549" w:type="dxa"/>
          </w:tcPr>
          <w:p w14:paraId="146CE650">
            <w:pPr>
              <w:pStyle w:val="8"/>
              <w:jc w:val="both"/>
              <w:rPr>
                <w:rFonts w:ascii="Times New Roman" w:hAnsi="Times New Roman"/>
                <w:color w:val="000000" w:themeColor="text1"/>
                <w:sz w:val="28"/>
                <w:szCs w:val="28"/>
                <w:lang w:val="kk-KZ"/>
              </w:rPr>
            </w:pPr>
          </w:p>
        </w:tc>
      </w:tr>
      <w:tr w14:paraId="4B7D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5" w:type="dxa"/>
            <w:gridSpan w:val="4"/>
          </w:tcPr>
          <w:p w14:paraId="7F03BEEE">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ІІІ-отырыс</w:t>
            </w:r>
          </w:p>
        </w:tc>
      </w:tr>
      <w:tr w14:paraId="17A7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E01E9E3">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4393" w:type="dxa"/>
          </w:tcPr>
          <w:p w14:paraId="57556D22">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сапасын жақсарту мақсатында «Зерттеу сабақтары» тәсілін оқыту үрдісінің барысымен танысу</w:t>
            </w:r>
          </w:p>
        </w:tc>
        <w:tc>
          <w:tcPr>
            <w:tcW w:w="2549" w:type="dxa"/>
          </w:tcPr>
          <w:p w14:paraId="17751E7A">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ақпан</w:t>
            </w:r>
          </w:p>
        </w:tc>
        <w:tc>
          <w:tcPr>
            <w:tcW w:w="2549" w:type="dxa"/>
          </w:tcPr>
          <w:p w14:paraId="3AFEB6ED">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r w14:paraId="5F78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F2F787F">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4393" w:type="dxa"/>
          </w:tcPr>
          <w:p w14:paraId="442F9B2B">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Наурыз мерекесін ұйымдастыру</w:t>
            </w:r>
          </w:p>
        </w:tc>
        <w:tc>
          <w:tcPr>
            <w:tcW w:w="2549" w:type="dxa"/>
          </w:tcPr>
          <w:p w14:paraId="40D96880">
            <w:pPr>
              <w:pStyle w:val="8"/>
              <w:jc w:val="both"/>
              <w:rPr>
                <w:rFonts w:ascii="Times New Roman" w:hAnsi="Times New Roman"/>
                <w:color w:val="000000" w:themeColor="text1"/>
                <w:sz w:val="28"/>
                <w:szCs w:val="28"/>
                <w:lang w:val="kk-KZ"/>
              </w:rPr>
            </w:pPr>
          </w:p>
        </w:tc>
        <w:tc>
          <w:tcPr>
            <w:tcW w:w="2549" w:type="dxa"/>
          </w:tcPr>
          <w:p w14:paraId="0068C969">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p w14:paraId="6A16D1B9">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Мектеп әкімшілігі</w:t>
            </w:r>
          </w:p>
        </w:tc>
      </w:tr>
      <w:tr w14:paraId="2FD3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5" w:type="dxa"/>
            <w:gridSpan w:val="4"/>
          </w:tcPr>
          <w:p w14:paraId="41522C2F">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4-отырыс</w:t>
            </w:r>
          </w:p>
        </w:tc>
      </w:tr>
      <w:tr w14:paraId="5C56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CD828A3">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4393" w:type="dxa"/>
          </w:tcPr>
          <w:p w14:paraId="18AA389C">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 материалдық базасының сақталуы және үнемі толтыруын қамтамасыз ету</w:t>
            </w:r>
          </w:p>
        </w:tc>
        <w:tc>
          <w:tcPr>
            <w:tcW w:w="2549" w:type="dxa"/>
          </w:tcPr>
          <w:p w14:paraId="706D611D">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сәуір</w:t>
            </w:r>
          </w:p>
        </w:tc>
        <w:tc>
          <w:tcPr>
            <w:tcW w:w="2549" w:type="dxa"/>
          </w:tcPr>
          <w:p w14:paraId="2435B148">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r w14:paraId="0AE7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19ACACE">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4393" w:type="dxa"/>
          </w:tcPr>
          <w:p w14:paraId="4C1D145B">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Оқу жылының аяқталуын қамтамасыз ету шаралары(салтанатты жиын,емтихандар, мектеп бітіру кештері</w:t>
            </w:r>
          </w:p>
        </w:tc>
        <w:tc>
          <w:tcPr>
            <w:tcW w:w="2549" w:type="dxa"/>
          </w:tcPr>
          <w:p w14:paraId="39D0B08C">
            <w:pPr>
              <w:pStyle w:val="8"/>
              <w:jc w:val="both"/>
              <w:rPr>
                <w:rFonts w:ascii="Times New Roman" w:hAnsi="Times New Roman"/>
                <w:color w:val="000000" w:themeColor="text1"/>
                <w:sz w:val="28"/>
                <w:szCs w:val="28"/>
                <w:lang w:val="kk-KZ"/>
              </w:rPr>
            </w:pPr>
          </w:p>
        </w:tc>
        <w:tc>
          <w:tcPr>
            <w:tcW w:w="2549" w:type="dxa"/>
          </w:tcPr>
          <w:p w14:paraId="7320D94C">
            <w:pPr>
              <w:pStyle w:val="8"/>
              <w:jc w:val="both"/>
              <w:rPr>
                <w:rFonts w:ascii="Times New Roman" w:hAnsi="Times New Roman"/>
                <w:color w:val="000000" w:themeColor="text1"/>
                <w:sz w:val="28"/>
                <w:szCs w:val="28"/>
                <w:lang w:val="kk-KZ"/>
              </w:rPr>
            </w:pPr>
          </w:p>
        </w:tc>
      </w:tr>
      <w:tr w14:paraId="4685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5" w:type="dxa"/>
            <w:gridSpan w:val="4"/>
          </w:tcPr>
          <w:p w14:paraId="7F706443">
            <w:pPr>
              <w:pStyle w:val="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5-отырыс</w:t>
            </w:r>
          </w:p>
        </w:tc>
      </w:tr>
      <w:tr w14:paraId="1DC6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E8580F6">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w:t>
            </w:r>
          </w:p>
        </w:tc>
        <w:tc>
          <w:tcPr>
            <w:tcW w:w="4393" w:type="dxa"/>
          </w:tcPr>
          <w:p w14:paraId="6CA8579B">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кеңесінің « жылдық есебіне талдау және енгізілген өзгертулер</w:t>
            </w:r>
          </w:p>
        </w:tc>
        <w:tc>
          <w:tcPr>
            <w:tcW w:w="2549" w:type="dxa"/>
          </w:tcPr>
          <w:p w14:paraId="2553A830">
            <w:pPr>
              <w:pStyle w:val="8"/>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мамыр</w:t>
            </w:r>
          </w:p>
        </w:tc>
        <w:tc>
          <w:tcPr>
            <w:tcW w:w="2549" w:type="dxa"/>
          </w:tcPr>
          <w:p w14:paraId="1BFDD549">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r w14:paraId="379F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68C800C">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4393" w:type="dxa"/>
          </w:tcPr>
          <w:p w14:paraId="1111C878">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Түрлі санаттағы балалардың жазғы демалысын ұйымдастыру мәселелері</w:t>
            </w:r>
          </w:p>
        </w:tc>
        <w:tc>
          <w:tcPr>
            <w:tcW w:w="2549" w:type="dxa"/>
          </w:tcPr>
          <w:p w14:paraId="10C1F320">
            <w:pPr>
              <w:pStyle w:val="8"/>
              <w:jc w:val="both"/>
              <w:rPr>
                <w:rFonts w:ascii="Times New Roman" w:hAnsi="Times New Roman"/>
                <w:color w:val="000000" w:themeColor="text1"/>
                <w:sz w:val="28"/>
                <w:szCs w:val="28"/>
                <w:lang w:val="kk-KZ"/>
              </w:rPr>
            </w:pPr>
          </w:p>
        </w:tc>
        <w:tc>
          <w:tcPr>
            <w:tcW w:w="2549" w:type="dxa"/>
          </w:tcPr>
          <w:p w14:paraId="55F55C56">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Қамқоршылық кеңес мүшелері</w:t>
            </w:r>
          </w:p>
        </w:tc>
      </w:tr>
    </w:tbl>
    <w:p w14:paraId="3954ADB1">
      <w:pPr>
        <w:pStyle w:val="8"/>
        <w:rPr>
          <w:rFonts w:ascii="Times New Roman" w:hAnsi="Times New Roman"/>
          <w:color w:val="000000" w:themeColor="text1"/>
          <w:sz w:val="28"/>
          <w:szCs w:val="28"/>
          <w:lang w:val="kk-KZ"/>
        </w:rPr>
      </w:pPr>
    </w:p>
    <w:p w14:paraId="048BB4CB">
      <w:pPr>
        <w:pStyle w:val="8"/>
        <w:rPr>
          <w:rFonts w:ascii="Times New Roman" w:hAnsi="Times New Roman"/>
          <w:color w:val="000000" w:themeColor="text1"/>
          <w:sz w:val="28"/>
          <w:szCs w:val="28"/>
          <w:lang w:val="kk-KZ"/>
        </w:rPr>
      </w:pPr>
    </w:p>
    <w:p w14:paraId="67FEAEB0">
      <w:pPr>
        <w:pStyle w:val="8"/>
        <w:rPr>
          <w:rFonts w:ascii="Times New Roman" w:hAnsi="Times New Roman"/>
          <w:color w:val="000000" w:themeColor="text1"/>
          <w:sz w:val="28"/>
          <w:szCs w:val="28"/>
          <w:lang w:val="kk-KZ"/>
        </w:rPr>
      </w:pPr>
    </w:p>
    <w:p w14:paraId="31CEB54D">
      <w:pPr>
        <w:pStyle w:val="8"/>
        <w:rPr>
          <w:rFonts w:ascii="Times New Roman" w:hAnsi="Times New Roman"/>
          <w:color w:val="000000" w:themeColor="text1"/>
          <w:sz w:val="28"/>
          <w:szCs w:val="28"/>
          <w:lang w:val="kk-KZ"/>
        </w:rPr>
      </w:pPr>
    </w:p>
    <w:p w14:paraId="5777C332">
      <w:pPr>
        <w:pStyle w:val="8"/>
        <w:rPr>
          <w:rFonts w:ascii="Times New Roman" w:hAnsi="Times New Roman"/>
          <w:color w:val="000000" w:themeColor="text1"/>
          <w:sz w:val="28"/>
          <w:szCs w:val="28"/>
          <w:lang w:val="kk-KZ"/>
        </w:rPr>
      </w:pPr>
    </w:p>
    <w:p w14:paraId="1969B825">
      <w:pPr>
        <w:pStyle w:val="8"/>
        <w:rPr>
          <w:rFonts w:ascii="Times New Roman" w:hAnsi="Times New Roman"/>
          <w:color w:val="000000" w:themeColor="text1"/>
          <w:sz w:val="28"/>
          <w:szCs w:val="28"/>
          <w:lang w:val="kk-KZ"/>
        </w:rPr>
      </w:pPr>
    </w:p>
    <w:p w14:paraId="7EA2572F">
      <w:pPr>
        <w:pStyle w:val="8"/>
        <w:rPr>
          <w:rFonts w:ascii="Times New Roman" w:hAnsi="Times New Roman"/>
          <w:color w:val="000000" w:themeColor="text1"/>
          <w:sz w:val="28"/>
          <w:szCs w:val="28"/>
          <w:lang w:val="kk-KZ"/>
        </w:rPr>
      </w:pPr>
    </w:p>
    <w:p w14:paraId="15D6E755">
      <w:pPr>
        <w:pStyle w:val="8"/>
        <w:rPr>
          <w:rFonts w:ascii="Times New Roman" w:hAnsi="Times New Roman"/>
          <w:color w:val="000000" w:themeColor="text1"/>
          <w:sz w:val="28"/>
          <w:szCs w:val="28"/>
          <w:lang w:val="kk-KZ"/>
        </w:rPr>
      </w:pPr>
    </w:p>
    <w:p w14:paraId="4D387E04">
      <w:pPr>
        <w:pStyle w:val="8"/>
        <w:rPr>
          <w:rFonts w:ascii="Times New Roman" w:hAnsi="Times New Roman"/>
          <w:color w:val="000000" w:themeColor="text1"/>
          <w:sz w:val="28"/>
          <w:szCs w:val="28"/>
          <w:lang w:val="kk-KZ"/>
        </w:rPr>
      </w:pPr>
    </w:p>
    <w:p w14:paraId="23B4957E">
      <w:pPr>
        <w:pStyle w:val="8"/>
        <w:rPr>
          <w:rFonts w:ascii="Times New Roman" w:hAnsi="Times New Roman"/>
          <w:color w:val="000000" w:themeColor="text1"/>
          <w:sz w:val="28"/>
          <w:szCs w:val="28"/>
          <w:lang w:val="kk-KZ"/>
        </w:rPr>
      </w:pPr>
    </w:p>
    <w:p w14:paraId="3AD48D29">
      <w:pPr>
        <w:pStyle w:val="8"/>
        <w:rPr>
          <w:rFonts w:ascii="Times New Roman" w:hAnsi="Times New Roman"/>
          <w:color w:val="000000" w:themeColor="text1"/>
          <w:sz w:val="28"/>
          <w:szCs w:val="28"/>
          <w:lang w:val="kk-KZ"/>
        </w:rPr>
      </w:pPr>
    </w:p>
    <w:p w14:paraId="5F6BFFD2">
      <w:pPr>
        <w:pStyle w:val="8"/>
        <w:rPr>
          <w:rFonts w:ascii="Times New Roman" w:hAnsi="Times New Roman"/>
          <w:color w:val="000000" w:themeColor="text1"/>
          <w:sz w:val="28"/>
          <w:szCs w:val="28"/>
          <w:lang w:val="kk-KZ"/>
        </w:rPr>
      </w:pPr>
    </w:p>
    <w:p w14:paraId="11946449">
      <w:pPr>
        <w:pStyle w:val="8"/>
        <w:rPr>
          <w:rFonts w:ascii="Times New Roman" w:hAnsi="Times New Roman"/>
          <w:color w:val="000000" w:themeColor="text1"/>
          <w:sz w:val="28"/>
          <w:szCs w:val="28"/>
          <w:lang w:val="kk-KZ"/>
        </w:rPr>
      </w:pPr>
    </w:p>
    <w:p w14:paraId="39618E9B">
      <w:pPr>
        <w:pStyle w:val="8"/>
        <w:rPr>
          <w:rFonts w:ascii="Times New Roman" w:hAnsi="Times New Roman"/>
          <w:color w:val="000000" w:themeColor="text1"/>
          <w:sz w:val="28"/>
          <w:szCs w:val="28"/>
          <w:lang w:val="kk-KZ"/>
        </w:rPr>
      </w:pPr>
    </w:p>
    <w:p w14:paraId="212411B2">
      <w:pPr>
        <w:pStyle w:val="8"/>
        <w:rPr>
          <w:rFonts w:ascii="Times New Roman" w:hAnsi="Times New Roman"/>
          <w:color w:val="000000" w:themeColor="text1"/>
          <w:sz w:val="28"/>
          <w:szCs w:val="28"/>
          <w:lang w:val="kk-KZ"/>
        </w:rPr>
      </w:pPr>
    </w:p>
    <w:p w14:paraId="300273CA">
      <w:pPr>
        <w:pStyle w:val="8"/>
        <w:rPr>
          <w:rFonts w:ascii="Times New Roman" w:hAnsi="Times New Roman"/>
          <w:color w:val="000000" w:themeColor="text1"/>
          <w:sz w:val="28"/>
          <w:szCs w:val="28"/>
          <w:lang w:val="kk-KZ"/>
        </w:rPr>
      </w:pPr>
    </w:p>
    <w:p w14:paraId="45AD553A">
      <w:pPr>
        <w:pStyle w:val="8"/>
        <w:rPr>
          <w:rFonts w:ascii="Times New Roman" w:hAnsi="Times New Roman"/>
          <w:color w:val="000000" w:themeColor="text1"/>
          <w:sz w:val="28"/>
          <w:szCs w:val="28"/>
          <w:lang w:val="kk-KZ"/>
        </w:rPr>
      </w:pPr>
    </w:p>
    <w:p w14:paraId="1212737B">
      <w:pPr>
        <w:pStyle w:val="8"/>
        <w:rPr>
          <w:rFonts w:ascii="Times New Roman" w:hAnsi="Times New Roman"/>
          <w:color w:val="000000" w:themeColor="text1"/>
          <w:sz w:val="28"/>
          <w:szCs w:val="28"/>
          <w:lang w:val="kk-KZ"/>
        </w:rPr>
      </w:pPr>
    </w:p>
    <w:p w14:paraId="33110AF6">
      <w:pPr>
        <w:pStyle w:val="8"/>
        <w:rPr>
          <w:rFonts w:ascii="Times New Roman" w:hAnsi="Times New Roman"/>
          <w:color w:val="000000" w:themeColor="text1"/>
          <w:sz w:val="28"/>
          <w:szCs w:val="28"/>
          <w:lang w:val="kk-KZ"/>
        </w:rPr>
      </w:pPr>
    </w:p>
    <w:p w14:paraId="6D1C9DC9">
      <w:pPr>
        <w:pStyle w:val="8"/>
        <w:rPr>
          <w:rFonts w:ascii="Times New Roman" w:hAnsi="Times New Roman"/>
          <w:color w:val="000000" w:themeColor="text1"/>
          <w:sz w:val="28"/>
          <w:szCs w:val="28"/>
          <w:lang w:val="kk-KZ"/>
        </w:rPr>
      </w:pPr>
    </w:p>
    <w:p w14:paraId="061E330F">
      <w:pPr>
        <w:pStyle w:val="8"/>
        <w:rPr>
          <w:rFonts w:ascii="Times New Roman" w:hAnsi="Times New Roman"/>
          <w:color w:val="000000" w:themeColor="text1"/>
          <w:sz w:val="28"/>
          <w:szCs w:val="28"/>
          <w:lang w:val="kk-KZ"/>
        </w:rPr>
      </w:pPr>
    </w:p>
    <w:p w14:paraId="54A9A079">
      <w:pPr>
        <w:pStyle w:val="8"/>
        <w:rPr>
          <w:rFonts w:ascii="Times New Roman" w:hAnsi="Times New Roman"/>
          <w:color w:val="000000" w:themeColor="text1"/>
          <w:sz w:val="28"/>
          <w:szCs w:val="28"/>
          <w:lang w:val="kk-KZ"/>
        </w:rPr>
      </w:pPr>
    </w:p>
    <w:p w14:paraId="7E9A9A94">
      <w:pPr>
        <w:pStyle w:val="8"/>
        <w:rPr>
          <w:rFonts w:ascii="Times New Roman" w:hAnsi="Times New Roman"/>
          <w:color w:val="000000" w:themeColor="text1"/>
          <w:sz w:val="28"/>
          <w:szCs w:val="28"/>
          <w:lang w:val="kk-KZ"/>
        </w:rPr>
      </w:pPr>
    </w:p>
    <w:p w14:paraId="0AA0742B">
      <w:pPr>
        <w:pStyle w:val="8"/>
        <w:rPr>
          <w:rFonts w:ascii="Times New Roman" w:hAnsi="Times New Roman"/>
          <w:color w:val="000000" w:themeColor="text1"/>
          <w:sz w:val="28"/>
          <w:szCs w:val="28"/>
          <w:lang w:val="kk-KZ"/>
        </w:rPr>
      </w:pPr>
    </w:p>
    <w:p w14:paraId="4F574BD7">
      <w:pPr>
        <w:pStyle w:val="8"/>
        <w:rPr>
          <w:rFonts w:ascii="Times New Roman" w:hAnsi="Times New Roman"/>
          <w:color w:val="000000" w:themeColor="text1"/>
          <w:sz w:val="28"/>
          <w:szCs w:val="28"/>
          <w:lang w:val="kk-KZ"/>
        </w:rPr>
      </w:pPr>
    </w:p>
    <w:p w14:paraId="1CA66D30">
      <w:pPr>
        <w:pStyle w:val="8"/>
        <w:rPr>
          <w:rFonts w:ascii="Times New Roman" w:hAnsi="Times New Roman"/>
          <w:color w:val="000000" w:themeColor="text1"/>
          <w:sz w:val="28"/>
          <w:szCs w:val="28"/>
          <w:lang w:val="kk-KZ"/>
        </w:rPr>
      </w:pPr>
    </w:p>
    <w:p w14:paraId="4E38B7A2">
      <w:pPr>
        <w:pStyle w:val="8"/>
        <w:rPr>
          <w:rFonts w:ascii="Times New Roman" w:hAnsi="Times New Roman"/>
          <w:color w:val="000000" w:themeColor="text1"/>
          <w:sz w:val="28"/>
          <w:szCs w:val="28"/>
          <w:lang w:val="kk-KZ"/>
        </w:rPr>
      </w:pPr>
    </w:p>
    <w:p w14:paraId="270AC08B">
      <w:pPr>
        <w:pStyle w:val="8"/>
        <w:rPr>
          <w:rFonts w:ascii="Times New Roman" w:hAnsi="Times New Roman"/>
          <w:color w:val="000000" w:themeColor="text1"/>
          <w:sz w:val="28"/>
          <w:szCs w:val="28"/>
          <w:lang w:val="kk-KZ"/>
        </w:rPr>
      </w:pPr>
    </w:p>
    <w:p w14:paraId="115B6DE6">
      <w:pPr>
        <w:pStyle w:val="8"/>
        <w:rPr>
          <w:rFonts w:ascii="Times New Roman" w:hAnsi="Times New Roman"/>
          <w:color w:val="000000" w:themeColor="text1"/>
          <w:sz w:val="28"/>
          <w:szCs w:val="28"/>
          <w:lang w:val="kk-KZ"/>
        </w:rPr>
      </w:pPr>
    </w:p>
    <w:p w14:paraId="41F15AAB">
      <w:pPr>
        <w:pStyle w:val="8"/>
        <w:rPr>
          <w:rFonts w:ascii="Times New Roman" w:hAnsi="Times New Roman"/>
          <w:color w:val="000000" w:themeColor="text1"/>
          <w:sz w:val="28"/>
          <w:szCs w:val="28"/>
          <w:lang w:val="kk-KZ"/>
        </w:rPr>
      </w:pPr>
    </w:p>
    <w:p w14:paraId="53AA2297">
      <w:pPr>
        <w:pStyle w:val="8"/>
        <w:rPr>
          <w:rFonts w:ascii="Times New Roman" w:hAnsi="Times New Roman"/>
          <w:color w:val="000000" w:themeColor="text1"/>
          <w:sz w:val="28"/>
          <w:szCs w:val="28"/>
          <w:lang w:val="kk-KZ"/>
        </w:rPr>
      </w:pPr>
    </w:p>
    <w:p w14:paraId="5406B258">
      <w:pPr>
        <w:pStyle w:val="8"/>
        <w:rPr>
          <w:rFonts w:ascii="Times New Roman" w:hAnsi="Times New Roman"/>
          <w:color w:val="000000" w:themeColor="text1"/>
          <w:sz w:val="28"/>
          <w:szCs w:val="28"/>
          <w:lang w:val="kk-KZ"/>
        </w:rPr>
      </w:pPr>
    </w:p>
    <w:p w14:paraId="3F479634">
      <w:pPr>
        <w:pStyle w:val="8"/>
        <w:rPr>
          <w:rFonts w:ascii="Times New Roman" w:hAnsi="Times New Roman"/>
          <w:color w:val="000000" w:themeColor="text1"/>
          <w:sz w:val="28"/>
          <w:szCs w:val="28"/>
          <w:lang w:val="kk-KZ"/>
        </w:rPr>
      </w:pPr>
    </w:p>
    <w:p w14:paraId="3373A277">
      <w:pPr>
        <w:pStyle w:val="8"/>
        <w:rPr>
          <w:rFonts w:ascii="Times New Roman" w:hAnsi="Times New Roman"/>
          <w:color w:val="000000" w:themeColor="text1"/>
          <w:sz w:val="28"/>
          <w:szCs w:val="28"/>
          <w:lang w:val="kk-KZ"/>
        </w:rPr>
      </w:pPr>
    </w:p>
    <w:p w14:paraId="2C99D025">
      <w:pPr>
        <w:spacing w:after="0" w:line="240" w:lineRule="auto"/>
        <w:jc w:val="center"/>
        <w:textAlignment w:val="baseline"/>
        <w:rPr>
          <w:color w:val="666666"/>
          <w:sz w:val="24"/>
          <w:szCs w:val="24"/>
          <w:lang w:val="kk-KZ" w:eastAsia="ru-RU"/>
        </w:rPr>
      </w:pPr>
      <w:r>
        <w:rPr>
          <w:b/>
          <w:bCs/>
          <w:color w:val="222222"/>
          <w:sz w:val="24"/>
          <w:szCs w:val="24"/>
          <w:lang w:val="kk-KZ" w:eastAsia="ru-RU"/>
        </w:rPr>
        <w:t>Қамқоршылық кеңес</w:t>
      </w:r>
    </w:p>
    <w:p w14:paraId="6682E46E">
      <w:pPr>
        <w:spacing w:after="0" w:line="240" w:lineRule="auto"/>
        <w:jc w:val="center"/>
        <w:textAlignment w:val="baseline"/>
        <w:rPr>
          <w:color w:val="666666"/>
          <w:sz w:val="24"/>
          <w:szCs w:val="24"/>
          <w:lang w:val="kk-KZ" w:eastAsia="ru-RU"/>
        </w:rPr>
      </w:pPr>
      <w:r>
        <w:rPr>
          <w:b/>
          <w:bCs/>
          <w:color w:val="222222"/>
          <w:sz w:val="24"/>
          <w:szCs w:val="24"/>
          <w:lang w:val="kk-KZ" w:eastAsia="ru-RU"/>
        </w:rPr>
        <w:t>№1 отырысының</w:t>
      </w:r>
    </w:p>
    <w:p w14:paraId="6A84BDB3">
      <w:pPr>
        <w:spacing w:after="0" w:line="240" w:lineRule="auto"/>
        <w:jc w:val="center"/>
        <w:textAlignment w:val="baseline"/>
        <w:rPr>
          <w:color w:val="666666"/>
          <w:sz w:val="24"/>
          <w:szCs w:val="24"/>
          <w:lang w:val="kk-KZ" w:eastAsia="ru-RU"/>
        </w:rPr>
      </w:pPr>
      <w:r>
        <w:rPr>
          <w:b/>
          <w:bCs/>
          <w:color w:val="222222"/>
          <w:sz w:val="24"/>
          <w:szCs w:val="24"/>
          <w:lang w:val="kk-KZ" w:eastAsia="ru-RU"/>
        </w:rPr>
        <w:t>ХАТТАМАСЫ</w:t>
      </w:r>
    </w:p>
    <w:p w14:paraId="58D9CE83">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238994B0">
      <w:pPr>
        <w:spacing w:after="0" w:line="240" w:lineRule="auto"/>
        <w:jc w:val="both"/>
        <w:textAlignment w:val="baseline"/>
        <w:rPr>
          <w:color w:val="666666"/>
          <w:sz w:val="24"/>
          <w:szCs w:val="24"/>
          <w:lang w:val="kk-KZ" w:eastAsia="ru-RU"/>
        </w:rPr>
      </w:pPr>
      <w:r>
        <w:rPr>
          <w:b/>
          <w:bCs/>
          <w:color w:val="222222"/>
          <w:sz w:val="24"/>
          <w:szCs w:val="24"/>
          <w:lang w:val="kk-KZ" w:eastAsia="ru-RU"/>
        </w:rPr>
        <w:t>Қатысқандар:</w:t>
      </w:r>
      <w:r>
        <w:rPr>
          <w:color w:val="000000"/>
          <w:sz w:val="24"/>
          <w:szCs w:val="24"/>
          <w:lang w:val="kk-KZ" w:eastAsia="ru-RU"/>
        </w:rPr>
        <w:t> қамқоршылық кеңестің 7 мүшесі</w:t>
      </w:r>
    </w:p>
    <w:p w14:paraId="5DD23A1F">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4588B29B">
      <w:pPr>
        <w:spacing w:after="0" w:line="240" w:lineRule="auto"/>
        <w:jc w:val="both"/>
        <w:textAlignment w:val="baseline"/>
        <w:rPr>
          <w:color w:val="666666"/>
          <w:sz w:val="24"/>
          <w:szCs w:val="24"/>
          <w:lang w:val="kk-KZ" w:eastAsia="ru-RU"/>
        </w:rPr>
      </w:pPr>
      <w:r>
        <w:rPr>
          <w:b/>
          <w:bCs/>
          <w:color w:val="222222"/>
          <w:sz w:val="24"/>
          <w:szCs w:val="24"/>
          <w:lang w:val="kk-KZ" w:eastAsia="ru-RU"/>
        </w:rPr>
        <w:t>Күн тәртібінде:</w:t>
      </w:r>
    </w:p>
    <w:p w14:paraId="5BC7F168">
      <w:pPr>
        <w:numPr>
          <w:ilvl w:val="0"/>
          <w:numId w:val="1"/>
        </w:numPr>
        <w:spacing w:after="0" w:line="240" w:lineRule="auto"/>
        <w:ind w:left="465" w:firstLine="0"/>
        <w:jc w:val="both"/>
        <w:textAlignment w:val="baseline"/>
        <w:rPr>
          <w:color w:val="666666"/>
          <w:sz w:val="24"/>
          <w:szCs w:val="24"/>
          <w:lang w:val="ru-RU" w:eastAsia="ru-RU"/>
        </w:rPr>
      </w:pPr>
      <w:r>
        <w:rPr>
          <w:color w:val="000000"/>
          <w:sz w:val="24"/>
          <w:szCs w:val="24"/>
          <w:lang w:val="kk-KZ" w:eastAsia="ru-RU"/>
        </w:rPr>
        <w:t xml:space="preserve">Қамқоршылық кеңес төрайымын сайлау және кеңес мүшелері құрамын қайта бекіту туралы. </w:t>
      </w:r>
      <w:r>
        <w:rPr>
          <w:color w:val="000000"/>
          <w:sz w:val="24"/>
          <w:szCs w:val="24"/>
          <w:lang w:val="ru-RU" w:eastAsia="ru-RU"/>
        </w:rPr>
        <w:t>Кеңес мүшелерінің міндеттерін тағайындау (төрайымы, орынбасары)</w:t>
      </w:r>
    </w:p>
    <w:p w14:paraId="7329FF83">
      <w:pPr>
        <w:numPr>
          <w:ilvl w:val="0"/>
          <w:numId w:val="1"/>
        </w:numPr>
        <w:spacing w:after="0" w:line="240" w:lineRule="auto"/>
        <w:ind w:left="465" w:firstLine="0"/>
        <w:jc w:val="both"/>
        <w:textAlignment w:val="baseline"/>
        <w:rPr>
          <w:color w:val="666666"/>
          <w:sz w:val="24"/>
          <w:szCs w:val="24"/>
          <w:lang w:val="ru-RU" w:eastAsia="ru-RU"/>
        </w:rPr>
      </w:pPr>
      <w:r>
        <w:rPr>
          <w:color w:val="000000"/>
          <w:sz w:val="24"/>
          <w:szCs w:val="24"/>
          <w:lang w:val="ru-RU" w:eastAsia="ru-RU"/>
        </w:rPr>
        <w:t>Мектеп  директорының 202</w:t>
      </w:r>
      <w:r>
        <w:rPr>
          <w:rFonts w:hint="default"/>
          <w:color w:val="000000"/>
          <w:sz w:val="24"/>
          <w:szCs w:val="24"/>
          <w:lang w:val="kk-KZ" w:eastAsia="ru-RU"/>
        </w:rPr>
        <w:t>4</w:t>
      </w:r>
      <w:r>
        <w:rPr>
          <w:color w:val="000000"/>
          <w:sz w:val="24"/>
          <w:szCs w:val="24"/>
          <w:lang w:val="ru-RU" w:eastAsia="ru-RU"/>
        </w:rPr>
        <w:t>-202</w:t>
      </w:r>
      <w:r>
        <w:rPr>
          <w:rFonts w:hint="default"/>
          <w:color w:val="000000"/>
          <w:sz w:val="24"/>
          <w:szCs w:val="24"/>
          <w:lang w:val="kk-KZ" w:eastAsia="ru-RU"/>
        </w:rPr>
        <w:t>5</w:t>
      </w:r>
      <w:r>
        <w:rPr>
          <w:color w:val="000000"/>
          <w:sz w:val="24"/>
          <w:szCs w:val="24"/>
          <w:lang w:val="ru-RU" w:eastAsia="ru-RU"/>
        </w:rPr>
        <w:t xml:space="preserve"> оқу жылында атқарған жұмыстары туралы есебі</w:t>
      </w:r>
    </w:p>
    <w:p w14:paraId="4CC5BA80">
      <w:pPr>
        <w:spacing w:after="0" w:line="240" w:lineRule="auto"/>
        <w:ind w:left="465"/>
        <w:jc w:val="both"/>
        <w:textAlignment w:val="baseline"/>
        <w:rPr>
          <w:color w:val="666666"/>
          <w:sz w:val="24"/>
          <w:szCs w:val="24"/>
          <w:lang w:val="ru-RU" w:eastAsia="ru-RU"/>
        </w:rPr>
      </w:pPr>
    </w:p>
    <w:p w14:paraId="33A4D746">
      <w:pPr>
        <w:numPr>
          <w:ilvl w:val="0"/>
          <w:numId w:val="1"/>
        </w:numPr>
        <w:spacing w:after="0" w:line="240" w:lineRule="auto"/>
        <w:ind w:left="465" w:firstLine="0"/>
        <w:jc w:val="both"/>
        <w:textAlignment w:val="baseline"/>
        <w:rPr>
          <w:color w:val="666666"/>
          <w:sz w:val="24"/>
          <w:szCs w:val="24"/>
          <w:lang w:val="ru-RU" w:eastAsia="ru-RU"/>
        </w:rPr>
      </w:pPr>
      <w:r>
        <w:rPr>
          <w:color w:val="000000"/>
          <w:sz w:val="24"/>
          <w:szCs w:val="24"/>
          <w:lang w:val="ru-RU" w:eastAsia="ru-RU"/>
        </w:rPr>
        <w:t>Қамқоршылық кеңес мүшелерінің 202</w:t>
      </w:r>
      <w:r>
        <w:rPr>
          <w:rFonts w:hint="default"/>
          <w:color w:val="000000"/>
          <w:sz w:val="24"/>
          <w:szCs w:val="24"/>
          <w:lang w:val="kk-KZ" w:eastAsia="ru-RU"/>
        </w:rPr>
        <w:t>5</w:t>
      </w:r>
      <w:r>
        <w:rPr>
          <w:color w:val="000000"/>
          <w:sz w:val="24"/>
          <w:szCs w:val="24"/>
          <w:lang w:val="ru-RU" w:eastAsia="ru-RU"/>
        </w:rPr>
        <w:t>-202</w:t>
      </w:r>
      <w:r>
        <w:rPr>
          <w:rFonts w:hint="default"/>
          <w:color w:val="000000"/>
          <w:sz w:val="24"/>
          <w:szCs w:val="24"/>
          <w:lang w:val="kk-KZ" w:eastAsia="ru-RU"/>
        </w:rPr>
        <w:t>6</w:t>
      </w:r>
      <w:r>
        <w:rPr>
          <w:color w:val="000000"/>
          <w:sz w:val="24"/>
          <w:szCs w:val="24"/>
          <w:lang w:val="ru-RU" w:eastAsia="ru-RU"/>
        </w:rPr>
        <w:t xml:space="preserve"> оқу жылына арналған жұмыс жоспарын бекіту туралы</w:t>
      </w:r>
    </w:p>
    <w:p w14:paraId="0BC34F29">
      <w:pPr>
        <w:spacing w:after="0" w:line="240" w:lineRule="auto"/>
        <w:jc w:val="both"/>
        <w:textAlignment w:val="baseline"/>
        <w:rPr>
          <w:color w:val="666666"/>
          <w:sz w:val="24"/>
          <w:szCs w:val="24"/>
          <w:lang w:val="ru-RU" w:eastAsia="ru-RU"/>
        </w:rPr>
      </w:pPr>
      <w:r>
        <w:rPr>
          <w:b/>
          <w:bCs/>
          <w:color w:val="222222"/>
          <w:sz w:val="24"/>
          <w:szCs w:val="24"/>
          <w:lang w:val="ru-RU" w:eastAsia="ru-RU"/>
        </w:rPr>
        <w:t> </w:t>
      </w:r>
    </w:p>
    <w:p w14:paraId="28EDDC06">
      <w:pPr>
        <w:spacing w:after="0" w:line="240" w:lineRule="auto"/>
        <w:jc w:val="both"/>
        <w:textAlignment w:val="baseline"/>
        <w:rPr>
          <w:color w:val="666666"/>
          <w:sz w:val="24"/>
          <w:szCs w:val="24"/>
          <w:lang w:val="ru-RU" w:eastAsia="ru-RU"/>
        </w:rPr>
      </w:pPr>
      <w:r>
        <w:rPr>
          <w:b/>
          <w:bCs/>
          <w:color w:val="222222"/>
          <w:sz w:val="24"/>
          <w:szCs w:val="24"/>
          <w:lang w:val="ru-RU" w:eastAsia="ru-RU"/>
        </w:rPr>
        <w:t>Тыңдалды:</w:t>
      </w:r>
    </w:p>
    <w:p w14:paraId="16E764BB">
      <w:pPr>
        <w:spacing w:after="0" w:line="240" w:lineRule="auto"/>
        <w:jc w:val="both"/>
        <w:textAlignment w:val="baseline"/>
        <w:rPr>
          <w:color w:val="666666"/>
          <w:sz w:val="24"/>
          <w:szCs w:val="24"/>
          <w:lang w:val="ru-RU" w:eastAsia="ru-RU"/>
        </w:rPr>
      </w:pPr>
      <w:r>
        <w:rPr>
          <w:color w:val="000000"/>
          <w:sz w:val="24"/>
          <w:szCs w:val="24"/>
          <w:lang w:val="ru-RU" w:eastAsia="ru-RU"/>
        </w:rPr>
        <w:t>         </w:t>
      </w:r>
      <w:r>
        <w:rPr>
          <w:b/>
          <w:bCs/>
          <w:color w:val="222222"/>
          <w:sz w:val="24"/>
          <w:szCs w:val="24"/>
          <w:lang w:val="ru-RU" w:eastAsia="ru-RU"/>
        </w:rPr>
        <w:t>Бірінші мәселе бойынша</w:t>
      </w:r>
      <w:r>
        <w:rPr>
          <w:color w:val="000000"/>
          <w:sz w:val="24"/>
          <w:szCs w:val="24"/>
          <w:lang w:val="ru-RU" w:eastAsia="ru-RU"/>
        </w:rPr>
        <w:t>, қамқоршылық кеңес төрайымы сөз алып, жұмысына байланысты  қамқоршылық кеңес мүшелеріне таныстырды. Қамқоршылық кеңес мүшелері бірауыздан қолдап, қарсы еместіктерін білдіріп, өз келісімдерін берді.  </w:t>
      </w:r>
    </w:p>
    <w:p w14:paraId="17D2B826">
      <w:pPr>
        <w:spacing w:after="0" w:line="240" w:lineRule="auto"/>
        <w:jc w:val="both"/>
        <w:textAlignment w:val="baseline"/>
        <w:rPr>
          <w:color w:val="666666"/>
          <w:sz w:val="24"/>
          <w:szCs w:val="24"/>
          <w:lang w:val="ru-RU" w:eastAsia="ru-RU"/>
        </w:rPr>
      </w:pPr>
      <w:r>
        <w:rPr>
          <w:color w:val="000000"/>
          <w:sz w:val="24"/>
          <w:szCs w:val="24"/>
          <w:lang w:val="ru-RU" w:eastAsia="ru-RU"/>
        </w:rPr>
        <w:t>         202</w:t>
      </w:r>
      <w:r>
        <w:rPr>
          <w:rFonts w:hint="default"/>
          <w:color w:val="000000"/>
          <w:sz w:val="24"/>
          <w:szCs w:val="24"/>
          <w:lang w:val="kk-KZ" w:eastAsia="ru-RU"/>
        </w:rPr>
        <w:t>5</w:t>
      </w:r>
      <w:r>
        <w:rPr>
          <w:color w:val="000000"/>
          <w:sz w:val="24"/>
          <w:szCs w:val="24"/>
          <w:lang w:val="ru-RU" w:eastAsia="ru-RU"/>
        </w:rPr>
        <w:t xml:space="preserve"> жылғы қыркүйек айынан бастап кеңес төрайымын, мүшелерін қайта сайлау жұмыстарының шешімі бойынша төмендегі мүшелер ұсынылды.</w:t>
      </w:r>
    </w:p>
    <w:p w14:paraId="2D14BF45">
      <w:pPr>
        <w:spacing w:after="0" w:line="240" w:lineRule="auto"/>
        <w:jc w:val="both"/>
        <w:textAlignment w:val="baseline"/>
        <w:rPr>
          <w:color w:val="000000"/>
          <w:sz w:val="24"/>
          <w:szCs w:val="24"/>
          <w:lang w:val="kk-KZ" w:eastAsia="ru-RU"/>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4860"/>
        <w:gridCol w:w="3954"/>
      </w:tblGrid>
      <w:tr w14:paraId="4227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1DFD49CD">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w:t>
            </w:r>
          </w:p>
        </w:tc>
        <w:tc>
          <w:tcPr>
            <w:tcW w:w="4860" w:type="dxa"/>
          </w:tcPr>
          <w:p w14:paraId="3F3987F4">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Аты</w:t>
            </w:r>
            <w:r>
              <w:rPr>
                <w:rFonts w:hint="default" w:ascii="Times New Roman" w:hAnsi="Times New Roman"/>
                <w:sz w:val="28"/>
                <w:szCs w:val="28"/>
                <w:vertAlign w:val="baseline"/>
                <w:lang w:val="kk-KZ"/>
              </w:rPr>
              <w:t>-жөні</w:t>
            </w:r>
          </w:p>
        </w:tc>
        <w:tc>
          <w:tcPr>
            <w:tcW w:w="3954" w:type="dxa"/>
          </w:tcPr>
          <w:p w14:paraId="27927472">
            <w:pPr>
              <w:pStyle w:val="8"/>
              <w:rPr>
                <w:rFonts w:ascii="Times New Roman" w:hAnsi="Times New Roman"/>
                <w:sz w:val="28"/>
                <w:szCs w:val="28"/>
                <w:vertAlign w:val="baseline"/>
                <w:lang w:val="kk-KZ"/>
              </w:rPr>
            </w:pPr>
            <w:r>
              <w:rPr>
                <w:rFonts w:hint="default" w:ascii="Times New Roman" w:hAnsi="Times New Roman" w:cs="Times New Roman"/>
                <w:b/>
                <w:bCs/>
                <w:color w:val="222222"/>
                <w:sz w:val="32"/>
                <w:szCs w:val="24"/>
                <w:lang w:val="ru-RU" w:eastAsia="ru-RU"/>
              </w:rPr>
              <w:t>Қамқоршылық кеңес мүшелерінің қызметі</w:t>
            </w:r>
          </w:p>
        </w:tc>
      </w:tr>
      <w:tr w14:paraId="31B2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1F7A6355">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1</w:t>
            </w:r>
          </w:p>
        </w:tc>
        <w:tc>
          <w:tcPr>
            <w:tcW w:w="4860" w:type="dxa"/>
          </w:tcPr>
          <w:p w14:paraId="509BC1F4">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Көкен</w:t>
            </w:r>
            <w:r>
              <w:rPr>
                <w:rFonts w:hint="default" w:ascii="Times New Roman" w:hAnsi="Times New Roman"/>
                <w:sz w:val="28"/>
                <w:szCs w:val="28"/>
                <w:vertAlign w:val="baseline"/>
                <w:lang w:val="kk-KZ"/>
              </w:rPr>
              <w:t xml:space="preserve"> Назарбек</w:t>
            </w:r>
          </w:p>
        </w:tc>
        <w:tc>
          <w:tcPr>
            <w:tcW w:w="3954" w:type="dxa"/>
          </w:tcPr>
          <w:p w14:paraId="114B6A0A">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Төраға</w:t>
            </w:r>
          </w:p>
          <w:p w14:paraId="50680DDF">
            <w:pPr>
              <w:pStyle w:val="8"/>
              <w:rPr>
                <w:rFonts w:ascii="Times New Roman" w:hAnsi="Times New Roman"/>
                <w:sz w:val="28"/>
                <w:szCs w:val="28"/>
                <w:vertAlign w:val="baseline"/>
                <w:lang w:val="kk-KZ"/>
              </w:rPr>
            </w:pPr>
          </w:p>
        </w:tc>
      </w:tr>
      <w:tr w14:paraId="392A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0827D274">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2</w:t>
            </w:r>
          </w:p>
        </w:tc>
        <w:tc>
          <w:tcPr>
            <w:tcW w:w="4860" w:type="dxa"/>
          </w:tcPr>
          <w:p w14:paraId="18C46C54">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Нукербекова</w:t>
            </w:r>
            <w:r>
              <w:rPr>
                <w:rFonts w:hint="default" w:ascii="Times New Roman" w:hAnsi="Times New Roman"/>
                <w:sz w:val="28"/>
                <w:szCs w:val="28"/>
                <w:vertAlign w:val="baseline"/>
                <w:lang w:val="kk-KZ"/>
              </w:rPr>
              <w:t xml:space="preserve"> Айжан Мейрамовна</w:t>
            </w:r>
          </w:p>
        </w:tc>
        <w:tc>
          <w:tcPr>
            <w:tcW w:w="3954" w:type="dxa"/>
          </w:tcPr>
          <w:p w14:paraId="4ED2B4AA">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Орынбасары</w:t>
            </w:r>
          </w:p>
          <w:p w14:paraId="52E96D8A">
            <w:pPr>
              <w:pStyle w:val="8"/>
              <w:rPr>
                <w:rFonts w:ascii="Times New Roman" w:hAnsi="Times New Roman"/>
                <w:sz w:val="28"/>
                <w:szCs w:val="28"/>
                <w:vertAlign w:val="baseline"/>
                <w:lang w:val="kk-KZ"/>
              </w:rPr>
            </w:pPr>
          </w:p>
        </w:tc>
      </w:tr>
      <w:tr w14:paraId="0DDB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3DDAA0EE">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3</w:t>
            </w:r>
          </w:p>
        </w:tc>
        <w:tc>
          <w:tcPr>
            <w:tcW w:w="4860" w:type="dxa"/>
          </w:tcPr>
          <w:p w14:paraId="117D4824">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Ибраева</w:t>
            </w:r>
            <w:r>
              <w:rPr>
                <w:rFonts w:hint="default" w:ascii="Times New Roman" w:hAnsi="Times New Roman"/>
                <w:sz w:val="28"/>
                <w:szCs w:val="28"/>
                <w:vertAlign w:val="baseline"/>
                <w:lang w:val="kk-KZ"/>
              </w:rPr>
              <w:t xml:space="preserve"> Салтанат Аманбаевна</w:t>
            </w:r>
          </w:p>
        </w:tc>
        <w:tc>
          <w:tcPr>
            <w:tcW w:w="3954" w:type="dxa"/>
          </w:tcPr>
          <w:p w14:paraId="24898B32">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174A8907">
            <w:pPr>
              <w:pStyle w:val="8"/>
              <w:rPr>
                <w:rFonts w:hint="default" w:ascii="Times New Roman" w:hAnsi="Times New Roman"/>
                <w:sz w:val="28"/>
                <w:szCs w:val="28"/>
                <w:vertAlign w:val="baseline"/>
                <w:lang w:val="kk-KZ"/>
              </w:rPr>
            </w:pPr>
          </w:p>
        </w:tc>
      </w:tr>
      <w:tr w14:paraId="12F6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12B7C57C">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4</w:t>
            </w:r>
          </w:p>
        </w:tc>
        <w:tc>
          <w:tcPr>
            <w:tcW w:w="4860" w:type="dxa"/>
          </w:tcPr>
          <w:p w14:paraId="3AA0ADF9">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Жамаханова</w:t>
            </w:r>
            <w:r>
              <w:rPr>
                <w:rFonts w:hint="default" w:ascii="Times New Roman" w:hAnsi="Times New Roman"/>
                <w:sz w:val="28"/>
                <w:szCs w:val="28"/>
                <w:vertAlign w:val="baseline"/>
                <w:lang w:val="kk-KZ"/>
              </w:rPr>
              <w:t xml:space="preserve"> Гульжан Сарсенбаевна</w:t>
            </w:r>
          </w:p>
        </w:tc>
        <w:tc>
          <w:tcPr>
            <w:tcW w:w="3954" w:type="dxa"/>
          </w:tcPr>
          <w:p w14:paraId="1C4723C0">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5E8BCB1E">
            <w:pPr>
              <w:pStyle w:val="8"/>
              <w:rPr>
                <w:rFonts w:ascii="Times New Roman" w:hAnsi="Times New Roman"/>
                <w:sz w:val="28"/>
                <w:szCs w:val="28"/>
                <w:vertAlign w:val="baseline"/>
                <w:lang w:val="kk-KZ"/>
              </w:rPr>
            </w:pPr>
          </w:p>
        </w:tc>
      </w:tr>
      <w:tr w14:paraId="72AE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47DECC63">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5</w:t>
            </w:r>
          </w:p>
        </w:tc>
        <w:tc>
          <w:tcPr>
            <w:tcW w:w="4860" w:type="dxa"/>
          </w:tcPr>
          <w:p w14:paraId="35331B5B">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Бейсенова</w:t>
            </w:r>
            <w:r>
              <w:rPr>
                <w:rFonts w:hint="default" w:ascii="Times New Roman" w:hAnsi="Times New Roman"/>
                <w:sz w:val="28"/>
                <w:szCs w:val="28"/>
                <w:vertAlign w:val="baseline"/>
                <w:lang w:val="kk-KZ"/>
              </w:rPr>
              <w:t xml:space="preserve"> Данаш Мұхтаровна</w:t>
            </w:r>
          </w:p>
        </w:tc>
        <w:tc>
          <w:tcPr>
            <w:tcW w:w="3954" w:type="dxa"/>
            <w:shd w:val="clear" w:color="auto" w:fill="auto"/>
            <w:vAlign w:val="top"/>
          </w:tcPr>
          <w:p w14:paraId="04415771">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3100C882">
            <w:pPr>
              <w:pStyle w:val="8"/>
              <w:rPr>
                <w:rFonts w:ascii="Times New Roman" w:hAnsi="Times New Roman"/>
                <w:sz w:val="28"/>
                <w:szCs w:val="28"/>
                <w:vertAlign w:val="baseline"/>
                <w:lang w:val="kk-KZ" w:eastAsia="en-US"/>
              </w:rPr>
            </w:pPr>
          </w:p>
        </w:tc>
      </w:tr>
      <w:tr w14:paraId="679B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3E10DA5F">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6</w:t>
            </w:r>
          </w:p>
        </w:tc>
        <w:tc>
          <w:tcPr>
            <w:tcW w:w="4860" w:type="dxa"/>
          </w:tcPr>
          <w:p w14:paraId="02B6D002">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Шаймерденов</w:t>
            </w:r>
            <w:r>
              <w:rPr>
                <w:rFonts w:hint="default" w:ascii="Times New Roman" w:hAnsi="Times New Roman"/>
                <w:sz w:val="28"/>
                <w:szCs w:val="28"/>
                <w:vertAlign w:val="baseline"/>
                <w:lang w:val="kk-KZ"/>
              </w:rPr>
              <w:t xml:space="preserve"> Маулен Амангельдинович</w:t>
            </w:r>
          </w:p>
        </w:tc>
        <w:tc>
          <w:tcPr>
            <w:tcW w:w="3954" w:type="dxa"/>
          </w:tcPr>
          <w:p w14:paraId="12485A19">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155BDC89">
            <w:pPr>
              <w:pStyle w:val="8"/>
              <w:rPr>
                <w:rFonts w:ascii="Times New Roman" w:hAnsi="Times New Roman"/>
                <w:sz w:val="28"/>
                <w:szCs w:val="28"/>
                <w:vertAlign w:val="baseline"/>
                <w:lang w:val="kk-KZ"/>
              </w:rPr>
            </w:pPr>
          </w:p>
        </w:tc>
      </w:tr>
      <w:tr w14:paraId="5F2D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5EB00D70">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7</w:t>
            </w:r>
          </w:p>
        </w:tc>
        <w:tc>
          <w:tcPr>
            <w:tcW w:w="4860" w:type="dxa"/>
          </w:tcPr>
          <w:p w14:paraId="5AF923E6">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Шабикенова</w:t>
            </w:r>
            <w:r>
              <w:rPr>
                <w:rFonts w:hint="default" w:ascii="Times New Roman" w:hAnsi="Times New Roman"/>
                <w:sz w:val="28"/>
                <w:szCs w:val="28"/>
                <w:vertAlign w:val="baseline"/>
                <w:lang w:val="kk-KZ"/>
              </w:rPr>
              <w:t xml:space="preserve"> Салтанат Оразаховна</w:t>
            </w:r>
          </w:p>
        </w:tc>
        <w:tc>
          <w:tcPr>
            <w:tcW w:w="3954" w:type="dxa"/>
          </w:tcPr>
          <w:p w14:paraId="4E082413">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412D1E06">
            <w:pPr>
              <w:pStyle w:val="8"/>
              <w:rPr>
                <w:rFonts w:ascii="Times New Roman" w:hAnsi="Times New Roman"/>
                <w:sz w:val="28"/>
                <w:szCs w:val="28"/>
                <w:vertAlign w:val="baseline"/>
                <w:lang w:val="kk-KZ"/>
              </w:rPr>
            </w:pPr>
          </w:p>
        </w:tc>
      </w:tr>
      <w:tr w14:paraId="2CAC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1643E4D5">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8</w:t>
            </w:r>
          </w:p>
        </w:tc>
        <w:tc>
          <w:tcPr>
            <w:tcW w:w="4860" w:type="dxa"/>
          </w:tcPr>
          <w:p w14:paraId="6AE77821">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Жакенов</w:t>
            </w:r>
            <w:r>
              <w:rPr>
                <w:rFonts w:hint="default" w:ascii="Times New Roman" w:hAnsi="Times New Roman"/>
                <w:sz w:val="28"/>
                <w:szCs w:val="28"/>
                <w:vertAlign w:val="baseline"/>
                <w:lang w:val="kk-KZ"/>
              </w:rPr>
              <w:t xml:space="preserve"> Жасұлан Серикович</w:t>
            </w:r>
          </w:p>
        </w:tc>
        <w:tc>
          <w:tcPr>
            <w:tcW w:w="3954" w:type="dxa"/>
          </w:tcPr>
          <w:p w14:paraId="38390007">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2A0FF863">
            <w:pPr>
              <w:pStyle w:val="8"/>
              <w:rPr>
                <w:rFonts w:ascii="Times New Roman" w:hAnsi="Times New Roman"/>
                <w:sz w:val="28"/>
                <w:szCs w:val="28"/>
                <w:vertAlign w:val="baseline"/>
                <w:lang w:val="kk-KZ"/>
              </w:rPr>
            </w:pPr>
          </w:p>
        </w:tc>
      </w:tr>
      <w:tr w14:paraId="66F5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0B3F97C9">
            <w:pPr>
              <w:pStyle w:val="8"/>
              <w:rPr>
                <w:rFonts w:hint="default" w:ascii="Times New Roman" w:hAnsi="Times New Roman"/>
                <w:sz w:val="28"/>
                <w:szCs w:val="28"/>
                <w:vertAlign w:val="baseline"/>
                <w:lang w:val="kk-KZ"/>
              </w:rPr>
            </w:pPr>
            <w:r>
              <w:rPr>
                <w:rFonts w:hint="default" w:ascii="Times New Roman" w:hAnsi="Times New Roman"/>
                <w:sz w:val="28"/>
                <w:szCs w:val="28"/>
                <w:vertAlign w:val="baseline"/>
                <w:lang w:val="kk-KZ"/>
              </w:rPr>
              <w:t>9</w:t>
            </w:r>
          </w:p>
        </w:tc>
        <w:tc>
          <w:tcPr>
            <w:tcW w:w="4860" w:type="dxa"/>
          </w:tcPr>
          <w:p w14:paraId="4FEBFC4E">
            <w:pPr>
              <w:pStyle w:val="8"/>
              <w:rPr>
                <w:rFonts w:hint="default" w:ascii="Times New Roman" w:hAnsi="Times New Roman"/>
                <w:sz w:val="28"/>
                <w:szCs w:val="28"/>
                <w:vertAlign w:val="baseline"/>
                <w:lang w:val="kk-KZ"/>
              </w:rPr>
            </w:pPr>
            <w:r>
              <w:rPr>
                <w:rFonts w:ascii="Times New Roman" w:hAnsi="Times New Roman"/>
                <w:sz w:val="28"/>
                <w:szCs w:val="28"/>
                <w:vertAlign w:val="baseline"/>
                <w:lang w:val="kk-KZ"/>
              </w:rPr>
              <w:t>Садуова</w:t>
            </w:r>
            <w:r>
              <w:rPr>
                <w:rFonts w:hint="default" w:ascii="Times New Roman" w:hAnsi="Times New Roman"/>
                <w:sz w:val="28"/>
                <w:szCs w:val="28"/>
                <w:vertAlign w:val="baseline"/>
                <w:lang w:val="kk-KZ"/>
              </w:rPr>
              <w:t xml:space="preserve"> Арайлым Асылбековна</w:t>
            </w:r>
          </w:p>
        </w:tc>
        <w:tc>
          <w:tcPr>
            <w:tcW w:w="3954" w:type="dxa"/>
          </w:tcPr>
          <w:p w14:paraId="0D581DE4">
            <w:pPr>
              <w:pStyle w:val="8"/>
              <w:rPr>
                <w:rFonts w:ascii="Times New Roman" w:hAnsi="Times New Roman"/>
                <w:sz w:val="28"/>
                <w:szCs w:val="28"/>
                <w:vertAlign w:val="baseline"/>
                <w:lang w:val="kk-KZ"/>
              </w:rPr>
            </w:pPr>
            <w:r>
              <w:rPr>
                <w:rFonts w:ascii="Times New Roman" w:hAnsi="Times New Roman"/>
                <w:sz w:val="28"/>
                <w:szCs w:val="28"/>
                <w:vertAlign w:val="baseline"/>
                <w:lang w:val="kk-KZ"/>
              </w:rPr>
              <w:t>Мүшесі</w:t>
            </w:r>
          </w:p>
          <w:p w14:paraId="6CE89A28">
            <w:pPr>
              <w:pStyle w:val="8"/>
              <w:rPr>
                <w:rFonts w:ascii="Times New Roman" w:hAnsi="Times New Roman"/>
                <w:sz w:val="28"/>
                <w:szCs w:val="28"/>
                <w:vertAlign w:val="baseline"/>
                <w:lang w:val="kk-KZ"/>
              </w:rPr>
            </w:pPr>
          </w:p>
        </w:tc>
      </w:tr>
    </w:tbl>
    <w:p w14:paraId="6EEAD666">
      <w:pPr>
        <w:spacing w:after="0" w:line="240" w:lineRule="auto"/>
        <w:jc w:val="both"/>
        <w:textAlignment w:val="baseline"/>
        <w:rPr>
          <w:color w:val="000000"/>
          <w:sz w:val="24"/>
          <w:szCs w:val="24"/>
          <w:lang w:val="kk-KZ" w:eastAsia="ru-RU"/>
        </w:rPr>
      </w:pPr>
    </w:p>
    <w:p w14:paraId="33B5A483">
      <w:pPr>
        <w:spacing w:after="0" w:line="240" w:lineRule="auto"/>
        <w:jc w:val="both"/>
        <w:textAlignment w:val="baseline"/>
        <w:rPr>
          <w:color w:val="000000"/>
          <w:sz w:val="24"/>
          <w:szCs w:val="24"/>
          <w:lang w:val="kk-KZ" w:eastAsia="ru-RU"/>
        </w:rPr>
      </w:pPr>
    </w:p>
    <w:p w14:paraId="40044772">
      <w:pPr>
        <w:spacing w:after="0" w:line="240" w:lineRule="auto"/>
        <w:jc w:val="both"/>
        <w:textAlignment w:val="baseline"/>
        <w:rPr>
          <w:color w:val="666666"/>
          <w:sz w:val="24"/>
          <w:szCs w:val="24"/>
          <w:lang w:val="kk-KZ" w:eastAsia="ru-RU"/>
        </w:rPr>
      </w:pPr>
      <w:r>
        <w:rPr>
          <w:color w:val="000000"/>
          <w:sz w:val="24"/>
          <w:szCs w:val="24"/>
          <w:lang w:val="kk-KZ" w:eastAsia="ru-RU"/>
        </w:rPr>
        <w:t>         </w:t>
      </w:r>
      <w:r>
        <w:rPr>
          <w:b/>
          <w:bCs/>
          <w:color w:val="222222"/>
          <w:sz w:val="24"/>
          <w:szCs w:val="24"/>
          <w:lang w:val="kk-KZ" w:eastAsia="ru-RU"/>
        </w:rPr>
        <w:t>Екінші мәселе бойынша</w:t>
      </w:r>
      <w:r>
        <w:rPr>
          <w:color w:val="000000"/>
          <w:sz w:val="24"/>
          <w:szCs w:val="24"/>
          <w:lang w:val="kk-KZ" w:eastAsia="ru-RU"/>
        </w:rPr>
        <w:t>  мектеп директоры 202</w:t>
      </w:r>
      <w:r>
        <w:rPr>
          <w:rFonts w:hint="default"/>
          <w:color w:val="000000"/>
          <w:sz w:val="24"/>
          <w:szCs w:val="24"/>
          <w:lang w:val="kk-KZ" w:eastAsia="ru-RU"/>
        </w:rPr>
        <w:t>4</w:t>
      </w:r>
      <w:r>
        <w:rPr>
          <w:color w:val="000000"/>
          <w:sz w:val="24"/>
          <w:szCs w:val="24"/>
          <w:lang w:val="kk-KZ" w:eastAsia="ru-RU"/>
        </w:rPr>
        <w:t>-202</w:t>
      </w:r>
      <w:r>
        <w:rPr>
          <w:rFonts w:hint="default"/>
          <w:color w:val="000000"/>
          <w:sz w:val="24"/>
          <w:szCs w:val="24"/>
          <w:lang w:val="kk-KZ" w:eastAsia="ru-RU"/>
        </w:rPr>
        <w:t>5</w:t>
      </w:r>
      <w:r>
        <w:rPr>
          <w:color w:val="000000"/>
          <w:sz w:val="24"/>
          <w:szCs w:val="24"/>
          <w:lang w:val="kk-KZ" w:eastAsia="ru-RU"/>
        </w:rPr>
        <w:t xml:space="preserve"> оқу жылында атқарған жұмыстары туралы және бюджеттен бөлінген материалдық-техникалық база жөнінде есеп берді.</w:t>
      </w:r>
    </w:p>
    <w:p w14:paraId="0ACB6AA1">
      <w:pPr>
        <w:spacing w:after="0" w:line="240" w:lineRule="auto"/>
        <w:jc w:val="both"/>
        <w:textAlignment w:val="baseline"/>
        <w:rPr>
          <w:color w:val="666666"/>
          <w:sz w:val="24"/>
          <w:szCs w:val="24"/>
          <w:lang w:val="kk-KZ" w:eastAsia="ru-RU"/>
        </w:rPr>
      </w:pPr>
      <w:r>
        <w:rPr>
          <w:color w:val="000000"/>
          <w:sz w:val="24"/>
          <w:szCs w:val="24"/>
          <w:lang w:val="kk-KZ" w:eastAsia="ru-RU"/>
        </w:rPr>
        <w:t>Ол өз сөзінде, өткен оқу жылындағы ұстаздар мен оқушылардың жеткен жетістіктеріне, ҰБТ көрсеткішіне және мектеп мұғалімдерінің сапалық құрамына жете тоқталып өтті.   Сонымен қатар, мектептің  материалдық базасына білім бөлімінен берілген заттарды кесте түрінде көрсетіп, 2025жылға арналған қаржылық жоспармен таныстырып өтті. Оқушыларға арналған әжетхана мектеп ішіне орнатылғандығы, өрт қауіпсіздігіне арналған дабыл қаққыш мектеп ғимаратының барлық жеріне орнатылғандығы жайлы айтып өтті.</w:t>
      </w:r>
    </w:p>
    <w:p w14:paraId="404336F3">
      <w:pPr>
        <w:spacing w:after="0" w:line="240" w:lineRule="auto"/>
        <w:jc w:val="both"/>
        <w:textAlignment w:val="baseline"/>
        <w:rPr>
          <w:color w:val="666666"/>
          <w:sz w:val="24"/>
          <w:szCs w:val="24"/>
          <w:lang w:val="kk-KZ" w:eastAsia="ru-RU"/>
        </w:rPr>
      </w:pPr>
    </w:p>
    <w:p w14:paraId="51A2BEEA">
      <w:pPr>
        <w:spacing w:after="0" w:line="240" w:lineRule="auto"/>
        <w:jc w:val="both"/>
        <w:textAlignment w:val="baseline"/>
        <w:rPr>
          <w:color w:val="666666"/>
          <w:sz w:val="24"/>
          <w:szCs w:val="24"/>
          <w:lang w:val="kk-KZ" w:eastAsia="ru-RU"/>
        </w:rPr>
      </w:pPr>
      <w:r>
        <w:rPr>
          <w:b/>
          <w:bCs/>
          <w:color w:val="222222"/>
          <w:sz w:val="24"/>
          <w:szCs w:val="24"/>
          <w:lang w:val="kk-KZ" w:eastAsia="ru-RU"/>
        </w:rPr>
        <w:t>Үшінші мәселе бойынша</w:t>
      </w:r>
      <w:r>
        <w:rPr>
          <w:color w:val="000000"/>
          <w:sz w:val="24"/>
          <w:szCs w:val="24"/>
          <w:lang w:val="kk-KZ" w:eastAsia="ru-RU"/>
        </w:rPr>
        <w:t>, қамқоршылық кеңес хатшысы  202</w:t>
      </w:r>
      <w:r>
        <w:rPr>
          <w:rFonts w:hint="default"/>
          <w:color w:val="000000"/>
          <w:sz w:val="24"/>
          <w:szCs w:val="24"/>
          <w:lang w:val="kk-KZ" w:eastAsia="ru-RU"/>
        </w:rPr>
        <w:t>5</w:t>
      </w:r>
      <w:r>
        <w:rPr>
          <w:color w:val="000000"/>
          <w:sz w:val="24"/>
          <w:szCs w:val="24"/>
          <w:lang w:val="kk-KZ" w:eastAsia="ru-RU"/>
        </w:rPr>
        <w:t>-202</w:t>
      </w:r>
      <w:r>
        <w:rPr>
          <w:rFonts w:hint="default"/>
          <w:color w:val="000000"/>
          <w:sz w:val="24"/>
          <w:szCs w:val="24"/>
          <w:lang w:val="kk-KZ" w:eastAsia="ru-RU"/>
        </w:rPr>
        <w:t>6</w:t>
      </w:r>
      <w:r>
        <w:rPr>
          <w:color w:val="000000"/>
          <w:sz w:val="24"/>
          <w:szCs w:val="24"/>
          <w:lang w:val="kk-KZ" w:eastAsia="ru-RU"/>
        </w:rPr>
        <w:t xml:space="preserve"> оқу жылына арналған жылдық жұмыс жоспарымен және отырыс жоспарымен таныстырды. Кеңес мүшелері бірауыздан келісімдерін берді.</w:t>
      </w:r>
    </w:p>
    <w:p w14:paraId="7808F4A1">
      <w:pPr>
        <w:spacing w:after="0" w:line="240" w:lineRule="auto"/>
        <w:jc w:val="both"/>
        <w:textAlignment w:val="baseline"/>
        <w:rPr>
          <w:color w:val="666666"/>
          <w:sz w:val="24"/>
          <w:szCs w:val="24"/>
          <w:lang w:val="kk-KZ" w:eastAsia="ru-RU"/>
        </w:rPr>
      </w:pPr>
      <w:r>
        <w:rPr>
          <w:color w:val="000000"/>
          <w:sz w:val="24"/>
          <w:szCs w:val="24"/>
          <w:lang w:val="kk-KZ" w:eastAsia="ru-RU"/>
        </w:rPr>
        <w:t>Күн тәртібіндегі мәселелерді талқылай келе кеңес мүшелері келесідей шешім қабылдайды.</w:t>
      </w:r>
    </w:p>
    <w:p w14:paraId="01607543">
      <w:pPr>
        <w:spacing w:after="0" w:line="240" w:lineRule="auto"/>
        <w:jc w:val="both"/>
        <w:textAlignment w:val="baseline"/>
        <w:rPr>
          <w:color w:val="666666"/>
          <w:sz w:val="24"/>
          <w:szCs w:val="24"/>
          <w:lang w:val="kk-KZ" w:eastAsia="ru-RU"/>
        </w:rPr>
      </w:pPr>
      <w:r>
        <w:rPr>
          <w:b/>
          <w:bCs/>
          <w:color w:val="222222"/>
          <w:sz w:val="24"/>
          <w:szCs w:val="24"/>
          <w:lang w:val="kk-KZ" w:eastAsia="ru-RU"/>
        </w:rPr>
        <w:t>Шешім:</w:t>
      </w:r>
    </w:p>
    <w:p w14:paraId="70CDB625">
      <w:pPr>
        <w:spacing w:after="0" w:line="240" w:lineRule="auto"/>
        <w:jc w:val="both"/>
        <w:textAlignment w:val="baseline"/>
        <w:rPr>
          <w:color w:val="666666"/>
          <w:sz w:val="24"/>
          <w:szCs w:val="24"/>
          <w:lang w:val="kk-KZ" w:eastAsia="ru-RU"/>
        </w:rPr>
      </w:pPr>
      <w:r>
        <w:rPr>
          <w:color w:val="000000"/>
          <w:sz w:val="24"/>
          <w:szCs w:val="24"/>
          <w:lang w:val="kk-KZ" w:eastAsia="ru-RU"/>
        </w:rPr>
        <w:t>І. 1) 202</w:t>
      </w:r>
      <w:r>
        <w:rPr>
          <w:rFonts w:hint="default"/>
          <w:color w:val="000000"/>
          <w:sz w:val="24"/>
          <w:szCs w:val="24"/>
          <w:lang w:val="kk-KZ" w:eastAsia="ru-RU"/>
        </w:rPr>
        <w:t>5</w:t>
      </w:r>
      <w:r>
        <w:rPr>
          <w:color w:val="000000"/>
          <w:sz w:val="24"/>
          <w:szCs w:val="24"/>
          <w:lang w:val="kk-KZ" w:eastAsia="ru-RU"/>
        </w:rPr>
        <w:t>-202</w:t>
      </w:r>
      <w:r>
        <w:rPr>
          <w:rFonts w:hint="default"/>
          <w:color w:val="000000"/>
          <w:sz w:val="24"/>
          <w:szCs w:val="24"/>
          <w:lang w:val="kk-KZ" w:eastAsia="ru-RU"/>
        </w:rPr>
        <w:t>6</w:t>
      </w:r>
      <w:r>
        <w:rPr>
          <w:color w:val="000000"/>
          <w:sz w:val="24"/>
          <w:szCs w:val="24"/>
          <w:lang w:val="kk-KZ" w:eastAsia="ru-RU"/>
        </w:rPr>
        <w:t xml:space="preserve"> оқу жылында мектептің қамқоршылық кеңесінің төрағасы –        Көкен Назарбек                       және төраға орынбасары –    </w:t>
      </w:r>
      <w:r>
        <w:rPr>
          <w:color w:val="000000"/>
          <w:sz w:val="22"/>
          <w:szCs w:val="22"/>
          <w:lang w:val="kk-KZ" w:eastAsia="ru-RU"/>
        </w:rPr>
        <w:t xml:space="preserve"> </w:t>
      </w:r>
      <w:r>
        <w:rPr>
          <w:rFonts w:ascii="Times New Roman" w:hAnsi="Times New Roman"/>
          <w:sz w:val="24"/>
          <w:szCs w:val="24"/>
          <w:vertAlign w:val="baseline"/>
          <w:lang w:val="kk-KZ"/>
        </w:rPr>
        <w:t>Нукербекова</w:t>
      </w:r>
      <w:r>
        <w:rPr>
          <w:rFonts w:hint="default" w:ascii="Times New Roman" w:hAnsi="Times New Roman"/>
          <w:sz w:val="24"/>
          <w:szCs w:val="24"/>
          <w:vertAlign w:val="baseline"/>
          <w:lang w:val="kk-KZ"/>
        </w:rPr>
        <w:t xml:space="preserve"> Айжан Мейрамовна</w:t>
      </w:r>
      <w:r>
        <w:rPr>
          <w:color w:val="000000"/>
          <w:sz w:val="28"/>
          <w:szCs w:val="24"/>
          <w:lang w:val="kk-KZ" w:eastAsia="ru-RU"/>
        </w:rPr>
        <w:t xml:space="preserve">     </w:t>
      </w:r>
      <w:r>
        <w:rPr>
          <w:color w:val="000000"/>
          <w:sz w:val="24"/>
          <w:szCs w:val="24"/>
          <w:lang w:val="kk-KZ" w:eastAsia="ru-RU"/>
        </w:rPr>
        <w:t>болып бекітілсін.</w:t>
      </w:r>
    </w:p>
    <w:p w14:paraId="2FAEF8D1">
      <w:pPr>
        <w:numPr>
          <w:ilvl w:val="0"/>
          <w:numId w:val="2"/>
        </w:numPr>
        <w:spacing w:after="0" w:line="240" w:lineRule="auto"/>
        <w:ind w:left="345" w:firstLine="0"/>
        <w:jc w:val="both"/>
        <w:textAlignment w:val="baseline"/>
        <w:rPr>
          <w:color w:val="666666"/>
          <w:sz w:val="24"/>
          <w:szCs w:val="24"/>
          <w:lang w:val="kk-KZ" w:eastAsia="ru-RU"/>
        </w:rPr>
      </w:pPr>
      <w:r>
        <w:rPr>
          <w:color w:val="000000"/>
          <w:sz w:val="24"/>
          <w:szCs w:val="24"/>
          <w:lang w:val="kk-KZ" w:eastAsia="ru-RU"/>
        </w:rPr>
        <w:t>Кеңес мүшелері төмендегі ретпен қайта бекітілсін:</w:t>
      </w:r>
    </w:p>
    <w:p w14:paraId="3ED3EAD5">
      <w:pPr>
        <w:numPr>
          <w:ilvl w:val="0"/>
          <w:numId w:val="2"/>
        </w:numPr>
        <w:spacing w:after="0" w:line="240" w:lineRule="auto"/>
        <w:ind w:left="345" w:firstLine="0"/>
        <w:jc w:val="both"/>
        <w:textAlignment w:val="baseline"/>
        <w:rPr>
          <w:color w:val="666666"/>
          <w:sz w:val="24"/>
          <w:szCs w:val="24"/>
          <w:lang w:val="kk-KZ" w:eastAsia="ru-RU"/>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4860"/>
        <w:gridCol w:w="3954"/>
      </w:tblGrid>
      <w:tr w14:paraId="1D0E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26009014">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w:t>
            </w:r>
          </w:p>
        </w:tc>
        <w:tc>
          <w:tcPr>
            <w:tcW w:w="4860" w:type="dxa"/>
          </w:tcPr>
          <w:p w14:paraId="2608E289">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Аты</w:t>
            </w:r>
            <w:r>
              <w:rPr>
                <w:rFonts w:hint="default" w:ascii="Times New Roman" w:hAnsi="Times New Roman"/>
                <w:sz w:val="22"/>
                <w:szCs w:val="22"/>
                <w:vertAlign w:val="baseline"/>
                <w:lang w:val="kk-KZ"/>
              </w:rPr>
              <w:t>-жөні</w:t>
            </w:r>
          </w:p>
        </w:tc>
        <w:tc>
          <w:tcPr>
            <w:tcW w:w="3954" w:type="dxa"/>
          </w:tcPr>
          <w:p w14:paraId="61938E44">
            <w:pPr>
              <w:pStyle w:val="8"/>
              <w:rPr>
                <w:rFonts w:ascii="Times New Roman" w:hAnsi="Times New Roman"/>
                <w:sz w:val="22"/>
                <w:szCs w:val="22"/>
                <w:vertAlign w:val="baseline"/>
                <w:lang w:val="kk-KZ"/>
              </w:rPr>
            </w:pPr>
            <w:r>
              <w:rPr>
                <w:rFonts w:hint="default" w:ascii="Times New Roman" w:hAnsi="Times New Roman" w:cs="Times New Roman"/>
                <w:b/>
                <w:bCs/>
                <w:color w:val="222222"/>
                <w:sz w:val="24"/>
                <w:szCs w:val="21"/>
                <w:lang w:val="ru-RU" w:eastAsia="ru-RU"/>
              </w:rPr>
              <w:t>Қамқоршылық кеңес мүшелерінің қызметі</w:t>
            </w:r>
          </w:p>
        </w:tc>
      </w:tr>
      <w:tr w14:paraId="53B2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5CD63B54">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1</w:t>
            </w:r>
          </w:p>
        </w:tc>
        <w:tc>
          <w:tcPr>
            <w:tcW w:w="4860" w:type="dxa"/>
          </w:tcPr>
          <w:p w14:paraId="629ABF02">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Көкен</w:t>
            </w:r>
            <w:r>
              <w:rPr>
                <w:rFonts w:hint="default" w:ascii="Times New Roman" w:hAnsi="Times New Roman"/>
                <w:sz w:val="22"/>
                <w:szCs w:val="22"/>
                <w:vertAlign w:val="baseline"/>
                <w:lang w:val="kk-KZ"/>
              </w:rPr>
              <w:t xml:space="preserve"> Назарбек</w:t>
            </w:r>
          </w:p>
        </w:tc>
        <w:tc>
          <w:tcPr>
            <w:tcW w:w="3954" w:type="dxa"/>
          </w:tcPr>
          <w:p w14:paraId="4F0E1322">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Төраға</w:t>
            </w:r>
          </w:p>
          <w:p w14:paraId="642F831E">
            <w:pPr>
              <w:pStyle w:val="8"/>
              <w:rPr>
                <w:rFonts w:ascii="Times New Roman" w:hAnsi="Times New Roman"/>
                <w:sz w:val="22"/>
                <w:szCs w:val="22"/>
                <w:vertAlign w:val="baseline"/>
                <w:lang w:val="kk-KZ"/>
              </w:rPr>
            </w:pPr>
          </w:p>
        </w:tc>
      </w:tr>
      <w:tr w14:paraId="2C8E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427BA133">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2</w:t>
            </w:r>
          </w:p>
        </w:tc>
        <w:tc>
          <w:tcPr>
            <w:tcW w:w="4860" w:type="dxa"/>
          </w:tcPr>
          <w:p w14:paraId="65ED03B1">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Нукербекова</w:t>
            </w:r>
            <w:r>
              <w:rPr>
                <w:rFonts w:hint="default" w:ascii="Times New Roman" w:hAnsi="Times New Roman"/>
                <w:sz w:val="22"/>
                <w:szCs w:val="22"/>
                <w:vertAlign w:val="baseline"/>
                <w:lang w:val="kk-KZ"/>
              </w:rPr>
              <w:t xml:space="preserve"> Айжан Мейрамовна</w:t>
            </w:r>
          </w:p>
        </w:tc>
        <w:tc>
          <w:tcPr>
            <w:tcW w:w="3954" w:type="dxa"/>
          </w:tcPr>
          <w:p w14:paraId="58FEAD60">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Орынбасары</w:t>
            </w:r>
          </w:p>
          <w:p w14:paraId="2BD741A8">
            <w:pPr>
              <w:pStyle w:val="8"/>
              <w:rPr>
                <w:rFonts w:ascii="Times New Roman" w:hAnsi="Times New Roman"/>
                <w:sz w:val="22"/>
                <w:szCs w:val="22"/>
                <w:vertAlign w:val="baseline"/>
                <w:lang w:val="kk-KZ"/>
              </w:rPr>
            </w:pPr>
          </w:p>
        </w:tc>
      </w:tr>
      <w:tr w14:paraId="3C91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31143955">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3</w:t>
            </w:r>
          </w:p>
        </w:tc>
        <w:tc>
          <w:tcPr>
            <w:tcW w:w="4860" w:type="dxa"/>
          </w:tcPr>
          <w:p w14:paraId="2C55492F">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Ибраева</w:t>
            </w:r>
            <w:r>
              <w:rPr>
                <w:rFonts w:hint="default" w:ascii="Times New Roman" w:hAnsi="Times New Roman"/>
                <w:sz w:val="22"/>
                <w:szCs w:val="22"/>
                <w:vertAlign w:val="baseline"/>
                <w:lang w:val="kk-KZ"/>
              </w:rPr>
              <w:t xml:space="preserve"> Салтанат Аманбаевна</w:t>
            </w:r>
          </w:p>
        </w:tc>
        <w:tc>
          <w:tcPr>
            <w:tcW w:w="3954" w:type="dxa"/>
          </w:tcPr>
          <w:p w14:paraId="34D91B78">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258E0ABE">
            <w:pPr>
              <w:pStyle w:val="8"/>
              <w:rPr>
                <w:rFonts w:hint="default" w:ascii="Times New Roman" w:hAnsi="Times New Roman"/>
                <w:sz w:val="22"/>
                <w:szCs w:val="22"/>
                <w:vertAlign w:val="baseline"/>
                <w:lang w:val="kk-KZ"/>
              </w:rPr>
            </w:pPr>
          </w:p>
        </w:tc>
      </w:tr>
      <w:tr w14:paraId="2870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2E1F92A3">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4</w:t>
            </w:r>
          </w:p>
        </w:tc>
        <w:tc>
          <w:tcPr>
            <w:tcW w:w="4860" w:type="dxa"/>
          </w:tcPr>
          <w:p w14:paraId="53AE0287">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Жамаханова</w:t>
            </w:r>
            <w:r>
              <w:rPr>
                <w:rFonts w:hint="default" w:ascii="Times New Roman" w:hAnsi="Times New Roman"/>
                <w:sz w:val="22"/>
                <w:szCs w:val="22"/>
                <w:vertAlign w:val="baseline"/>
                <w:lang w:val="kk-KZ"/>
              </w:rPr>
              <w:t xml:space="preserve"> Гульжан Сарсенбаевна</w:t>
            </w:r>
          </w:p>
        </w:tc>
        <w:tc>
          <w:tcPr>
            <w:tcW w:w="3954" w:type="dxa"/>
          </w:tcPr>
          <w:p w14:paraId="3FDEC826">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4A9E7797">
            <w:pPr>
              <w:pStyle w:val="8"/>
              <w:rPr>
                <w:rFonts w:ascii="Times New Roman" w:hAnsi="Times New Roman"/>
                <w:sz w:val="22"/>
                <w:szCs w:val="22"/>
                <w:vertAlign w:val="baseline"/>
                <w:lang w:val="kk-KZ"/>
              </w:rPr>
            </w:pPr>
          </w:p>
        </w:tc>
      </w:tr>
      <w:tr w14:paraId="7FC9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2FB9E645">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5</w:t>
            </w:r>
          </w:p>
        </w:tc>
        <w:tc>
          <w:tcPr>
            <w:tcW w:w="4860" w:type="dxa"/>
          </w:tcPr>
          <w:p w14:paraId="33759191">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Бейсенова</w:t>
            </w:r>
            <w:r>
              <w:rPr>
                <w:rFonts w:hint="default" w:ascii="Times New Roman" w:hAnsi="Times New Roman"/>
                <w:sz w:val="22"/>
                <w:szCs w:val="22"/>
                <w:vertAlign w:val="baseline"/>
                <w:lang w:val="kk-KZ"/>
              </w:rPr>
              <w:t xml:space="preserve"> Данаш Мұхтаровна</w:t>
            </w:r>
          </w:p>
        </w:tc>
        <w:tc>
          <w:tcPr>
            <w:tcW w:w="3954" w:type="dxa"/>
            <w:shd w:val="clear" w:color="auto" w:fill="auto"/>
            <w:vAlign w:val="top"/>
          </w:tcPr>
          <w:p w14:paraId="6CCB1BFB">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7E4D2DBB">
            <w:pPr>
              <w:pStyle w:val="8"/>
              <w:rPr>
                <w:rFonts w:ascii="Times New Roman" w:hAnsi="Times New Roman"/>
                <w:sz w:val="22"/>
                <w:szCs w:val="22"/>
                <w:vertAlign w:val="baseline"/>
                <w:lang w:val="kk-KZ" w:eastAsia="en-US"/>
              </w:rPr>
            </w:pPr>
          </w:p>
        </w:tc>
      </w:tr>
      <w:tr w14:paraId="1B95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63222E02">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6</w:t>
            </w:r>
          </w:p>
        </w:tc>
        <w:tc>
          <w:tcPr>
            <w:tcW w:w="4860" w:type="dxa"/>
          </w:tcPr>
          <w:p w14:paraId="31C71A9E">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Шаймерденов</w:t>
            </w:r>
            <w:r>
              <w:rPr>
                <w:rFonts w:hint="default" w:ascii="Times New Roman" w:hAnsi="Times New Roman"/>
                <w:sz w:val="22"/>
                <w:szCs w:val="22"/>
                <w:vertAlign w:val="baseline"/>
                <w:lang w:val="kk-KZ"/>
              </w:rPr>
              <w:t xml:space="preserve"> Маулен Амангельдинович</w:t>
            </w:r>
          </w:p>
        </w:tc>
        <w:tc>
          <w:tcPr>
            <w:tcW w:w="3954" w:type="dxa"/>
          </w:tcPr>
          <w:p w14:paraId="67BDE157">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44FD3167">
            <w:pPr>
              <w:pStyle w:val="8"/>
              <w:rPr>
                <w:rFonts w:ascii="Times New Roman" w:hAnsi="Times New Roman"/>
                <w:sz w:val="22"/>
                <w:szCs w:val="22"/>
                <w:vertAlign w:val="baseline"/>
                <w:lang w:val="kk-KZ"/>
              </w:rPr>
            </w:pPr>
          </w:p>
        </w:tc>
      </w:tr>
      <w:tr w14:paraId="5DA8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49661AC0">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7</w:t>
            </w:r>
          </w:p>
        </w:tc>
        <w:tc>
          <w:tcPr>
            <w:tcW w:w="4860" w:type="dxa"/>
          </w:tcPr>
          <w:p w14:paraId="17E110F3">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Шабикенова</w:t>
            </w:r>
            <w:r>
              <w:rPr>
                <w:rFonts w:hint="default" w:ascii="Times New Roman" w:hAnsi="Times New Roman"/>
                <w:sz w:val="22"/>
                <w:szCs w:val="22"/>
                <w:vertAlign w:val="baseline"/>
                <w:lang w:val="kk-KZ"/>
              </w:rPr>
              <w:t xml:space="preserve"> Салтанат Оразаховна</w:t>
            </w:r>
          </w:p>
        </w:tc>
        <w:tc>
          <w:tcPr>
            <w:tcW w:w="3954" w:type="dxa"/>
          </w:tcPr>
          <w:p w14:paraId="50064563">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1D37168E">
            <w:pPr>
              <w:pStyle w:val="8"/>
              <w:rPr>
                <w:rFonts w:ascii="Times New Roman" w:hAnsi="Times New Roman"/>
                <w:sz w:val="22"/>
                <w:szCs w:val="22"/>
                <w:vertAlign w:val="baseline"/>
                <w:lang w:val="kk-KZ"/>
              </w:rPr>
            </w:pPr>
          </w:p>
        </w:tc>
      </w:tr>
      <w:tr w14:paraId="2F23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2FE31C43">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8</w:t>
            </w:r>
          </w:p>
        </w:tc>
        <w:tc>
          <w:tcPr>
            <w:tcW w:w="4860" w:type="dxa"/>
          </w:tcPr>
          <w:p w14:paraId="6C0F25DB">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Жакенов</w:t>
            </w:r>
            <w:r>
              <w:rPr>
                <w:rFonts w:hint="default" w:ascii="Times New Roman" w:hAnsi="Times New Roman"/>
                <w:sz w:val="22"/>
                <w:szCs w:val="22"/>
                <w:vertAlign w:val="baseline"/>
                <w:lang w:val="kk-KZ"/>
              </w:rPr>
              <w:t xml:space="preserve"> Жасұлан Серикович</w:t>
            </w:r>
          </w:p>
        </w:tc>
        <w:tc>
          <w:tcPr>
            <w:tcW w:w="3954" w:type="dxa"/>
          </w:tcPr>
          <w:p w14:paraId="1F07A010">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7B6685B3">
            <w:pPr>
              <w:pStyle w:val="8"/>
              <w:rPr>
                <w:rFonts w:ascii="Times New Roman" w:hAnsi="Times New Roman"/>
                <w:sz w:val="22"/>
                <w:szCs w:val="22"/>
                <w:vertAlign w:val="baseline"/>
                <w:lang w:val="kk-KZ"/>
              </w:rPr>
            </w:pPr>
          </w:p>
        </w:tc>
      </w:tr>
      <w:tr w14:paraId="1C7E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14:paraId="71C65299">
            <w:pPr>
              <w:pStyle w:val="8"/>
              <w:rPr>
                <w:rFonts w:hint="default" w:ascii="Times New Roman" w:hAnsi="Times New Roman"/>
                <w:sz w:val="22"/>
                <w:szCs w:val="22"/>
                <w:vertAlign w:val="baseline"/>
                <w:lang w:val="kk-KZ"/>
              </w:rPr>
            </w:pPr>
            <w:r>
              <w:rPr>
                <w:rFonts w:hint="default" w:ascii="Times New Roman" w:hAnsi="Times New Roman"/>
                <w:sz w:val="22"/>
                <w:szCs w:val="22"/>
                <w:vertAlign w:val="baseline"/>
                <w:lang w:val="kk-KZ"/>
              </w:rPr>
              <w:t>9</w:t>
            </w:r>
          </w:p>
        </w:tc>
        <w:tc>
          <w:tcPr>
            <w:tcW w:w="4860" w:type="dxa"/>
          </w:tcPr>
          <w:p w14:paraId="5C42BA84">
            <w:pPr>
              <w:pStyle w:val="8"/>
              <w:rPr>
                <w:rFonts w:hint="default" w:ascii="Times New Roman" w:hAnsi="Times New Roman"/>
                <w:sz w:val="22"/>
                <w:szCs w:val="22"/>
                <w:vertAlign w:val="baseline"/>
                <w:lang w:val="kk-KZ"/>
              </w:rPr>
            </w:pPr>
            <w:r>
              <w:rPr>
                <w:rFonts w:ascii="Times New Roman" w:hAnsi="Times New Roman"/>
                <w:sz w:val="22"/>
                <w:szCs w:val="22"/>
                <w:vertAlign w:val="baseline"/>
                <w:lang w:val="kk-KZ"/>
              </w:rPr>
              <w:t>Садуова</w:t>
            </w:r>
            <w:r>
              <w:rPr>
                <w:rFonts w:hint="default" w:ascii="Times New Roman" w:hAnsi="Times New Roman"/>
                <w:sz w:val="22"/>
                <w:szCs w:val="22"/>
                <w:vertAlign w:val="baseline"/>
                <w:lang w:val="kk-KZ"/>
              </w:rPr>
              <w:t xml:space="preserve"> Арайлым Асылбековна</w:t>
            </w:r>
          </w:p>
        </w:tc>
        <w:tc>
          <w:tcPr>
            <w:tcW w:w="3954" w:type="dxa"/>
          </w:tcPr>
          <w:p w14:paraId="56990EA0">
            <w:pPr>
              <w:pStyle w:val="8"/>
              <w:rPr>
                <w:rFonts w:ascii="Times New Roman" w:hAnsi="Times New Roman"/>
                <w:sz w:val="22"/>
                <w:szCs w:val="22"/>
                <w:vertAlign w:val="baseline"/>
                <w:lang w:val="kk-KZ"/>
              </w:rPr>
            </w:pPr>
            <w:r>
              <w:rPr>
                <w:rFonts w:ascii="Times New Roman" w:hAnsi="Times New Roman"/>
                <w:sz w:val="22"/>
                <w:szCs w:val="22"/>
                <w:vertAlign w:val="baseline"/>
                <w:lang w:val="kk-KZ"/>
              </w:rPr>
              <w:t>Мүшесі</w:t>
            </w:r>
          </w:p>
          <w:p w14:paraId="6C627850">
            <w:pPr>
              <w:pStyle w:val="8"/>
              <w:rPr>
                <w:rFonts w:ascii="Times New Roman" w:hAnsi="Times New Roman"/>
                <w:sz w:val="22"/>
                <w:szCs w:val="22"/>
                <w:vertAlign w:val="baseline"/>
                <w:lang w:val="kk-KZ"/>
              </w:rPr>
            </w:pPr>
          </w:p>
        </w:tc>
      </w:tr>
    </w:tbl>
    <w:p w14:paraId="23065070">
      <w:pPr>
        <w:spacing w:after="0" w:line="240" w:lineRule="auto"/>
        <w:jc w:val="both"/>
        <w:textAlignment w:val="baseline"/>
        <w:rPr>
          <w:color w:val="666666"/>
          <w:sz w:val="24"/>
          <w:szCs w:val="24"/>
          <w:lang w:val="ru-RU" w:eastAsia="ru-RU"/>
        </w:rPr>
      </w:pPr>
    </w:p>
    <w:p w14:paraId="1DB8FF39">
      <w:pPr>
        <w:numPr>
          <w:ilvl w:val="0"/>
          <w:numId w:val="3"/>
        </w:numPr>
        <w:spacing w:after="0" w:line="240" w:lineRule="auto"/>
        <w:ind w:left="345" w:firstLine="0"/>
        <w:jc w:val="both"/>
        <w:textAlignment w:val="baseline"/>
        <w:rPr>
          <w:color w:val="666666"/>
          <w:sz w:val="24"/>
          <w:szCs w:val="24"/>
          <w:lang w:val="ru-RU" w:eastAsia="ru-RU"/>
        </w:rPr>
      </w:pPr>
      <w:r>
        <w:rPr>
          <w:color w:val="000000"/>
          <w:sz w:val="24"/>
          <w:szCs w:val="24"/>
          <w:lang w:val="ru-RU" w:eastAsia="ru-RU"/>
        </w:rPr>
        <w:t>Қамқоршылық кеңестің отырыстарын бұдан ары қарай өткізу мен ұйымдастыру кеңес төрайымы         Көкен Назарбекке       жүктелінсін.</w:t>
      </w:r>
    </w:p>
    <w:p w14:paraId="0421AC4A">
      <w:pPr>
        <w:spacing w:after="0" w:line="240" w:lineRule="auto"/>
        <w:jc w:val="both"/>
        <w:textAlignment w:val="baseline"/>
        <w:rPr>
          <w:color w:val="666666"/>
          <w:sz w:val="24"/>
          <w:szCs w:val="24"/>
          <w:lang w:val="ru-RU" w:eastAsia="ru-RU"/>
        </w:rPr>
      </w:pPr>
      <w:r>
        <w:rPr>
          <w:color w:val="000000"/>
          <w:sz w:val="24"/>
          <w:szCs w:val="24"/>
          <w:lang w:val="ru-RU" w:eastAsia="ru-RU"/>
        </w:rPr>
        <w:t xml:space="preserve">ІІ. </w:t>
      </w:r>
      <w:r>
        <w:rPr>
          <w:color w:val="000000"/>
          <w:sz w:val="24"/>
          <w:szCs w:val="24"/>
          <w:lang w:eastAsia="ru-RU"/>
        </w:rPr>
        <w:t>  </w:t>
      </w:r>
      <w:r>
        <w:rPr>
          <w:color w:val="000000"/>
          <w:sz w:val="24"/>
          <w:szCs w:val="24"/>
          <w:lang w:val="ru-RU" w:eastAsia="ru-RU"/>
        </w:rPr>
        <w:t>1)М директорының 202</w:t>
      </w:r>
      <w:r>
        <w:rPr>
          <w:rFonts w:hint="default"/>
          <w:color w:val="000000"/>
          <w:sz w:val="24"/>
          <w:szCs w:val="24"/>
          <w:lang w:val="kk-KZ" w:eastAsia="ru-RU"/>
        </w:rPr>
        <w:t>4</w:t>
      </w:r>
      <w:r>
        <w:rPr>
          <w:color w:val="000000"/>
          <w:sz w:val="24"/>
          <w:szCs w:val="24"/>
          <w:lang w:val="kk-KZ" w:eastAsia="ru-RU"/>
        </w:rPr>
        <w:t>-</w:t>
      </w:r>
      <w:r>
        <w:rPr>
          <w:color w:val="000000"/>
          <w:sz w:val="24"/>
          <w:szCs w:val="24"/>
          <w:lang w:val="ru-RU" w:eastAsia="ru-RU"/>
        </w:rPr>
        <w:t>202</w:t>
      </w:r>
      <w:r>
        <w:rPr>
          <w:rFonts w:hint="default"/>
          <w:color w:val="000000"/>
          <w:sz w:val="24"/>
          <w:szCs w:val="24"/>
          <w:lang w:val="kk-KZ" w:eastAsia="ru-RU"/>
        </w:rPr>
        <w:t>5</w:t>
      </w:r>
      <w:r>
        <w:rPr>
          <w:color w:val="000000"/>
          <w:sz w:val="24"/>
          <w:szCs w:val="24"/>
          <w:lang w:val="ru-RU" w:eastAsia="ru-RU"/>
        </w:rPr>
        <w:t xml:space="preserve"> оқу жылында атқарған жұмысының есебі «қанағаттанарлық» деп есептелінсін.</w:t>
      </w:r>
    </w:p>
    <w:p w14:paraId="72CCA981">
      <w:pPr>
        <w:spacing w:after="0" w:line="240" w:lineRule="auto"/>
        <w:jc w:val="both"/>
        <w:textAlignment w:val="baseline"/>
        <w:rPr>
          <w:color w:val="666666"/>
          <w:sz w:val="24"/>
          <w:szCs w:val="24"/>
          <w:lang w:val="ru-RU" w:eastAsia="ru-RU"/>
        </w:rPr>
      </w:pPr>
      <w:r>
        <w:rPr>
          <w:color w:val="000000"/>
          <w:sz w:val="24"/>
          <w:szCs w:val="24"/>
          <w:lang w:eastAsia="ru-RU"/>
        </w:rPr>
        <w:t>      </w:t>
      </w:r>
      <w:r>
        <w:rPr>
          <w:color w:val="000000"/>
          <w:sz w:val="24"/>
          <w:szCs w:val="24"/>
          <w:lang w:val="ru-RU" w:eastAsia="ru-RU"/>
        </w:rPr>
        <w:t xml:space="preserve"> 2) Қамқоршылық кеңес алдында директордың есебі оқу жылы көлемінде кемінде екі рет берілсін.</w:t>
      </w:r>
    </w:p>
    <w:p w14:paraId="2DC6E471">
      <w:pPr>
        <w:spacing w:after="0" w:line="240" w:lineRule="auto"/>
        <w:jc w:val="both"/>
        <w:textAlignment w:val="baseline"/>
        <w:rPr>
          <w:color w:val="666666"/>
          <w:sz w:val="24"/>
          <w:szCs w:val="24"/>
          <w:lang w:val="ru-RU" w:eastAsia="ru-RU"/>
        </w:rPr>
      </w:pPr>
      <w:r>
        <w:rPr>
          <w:color w:val="000000"/>
          <w:sz w:val="24"/>
          <w:szCs w:val="24"/>
          <w:lang w:val="ru-RU" w:eastAsia="ru-RU"/>
        </w:rPr>
        <w:t>ІІІ. 1) Қамқоршылық кеңес мүшелерінің 202</w:t>
      </w:r>
      <w:r>
        <w:rPr>
          <w:rFonts w:hint="default"/>
          <w:color w:val="000000"/>
          <w:sz w:val="24"/>
          <w:szCs w:val="24"/>
          <w:lang w:val="kk-KZ" w:eastAsia="ru-RU"/>
        </w:rPr>
        <w:t>5</w:t>
      </w:r>
      <w:r>
        <w:rPr>
          <w:color w:val="000000"/>
          <w:sz w:val="24"/>
          <w:szCs w:val="24"/>
          <w:lang w:val="ru-RU" w:eastAsia="ru-RU"/>
        </w:rPr>
        <w:t>-202</w:t>
      </w:r>
      <w:r>
        <w:rPr>
          <w:rFonts w:hint="default"/>
          <w:color w:val="000000"/>
          <w:sz w:val="24"/>
          <w:szCs w:val="24"/>
          <w:lang w:val="kk-KZ" w:eastAsia="ru-RU"/>
        </w:rPr>
        <w:t>6</w:t>
      </w:r>
      <w:r>
        <w:rPr>
          <w:color w:val="000000"/>
          <w:sz w:val="24"/>
          <w:szCs w:val="24"/>
          <w:lang w:val="ru-RU" w:eastAsia="ru-RU"/>
        </w:rPr>
        <w:t xml:space="preserve"> оқу жылына арналған жұмыс жоспары бекітілсін.</w:t>
      </w:r>
    </w:p>
    <w:p w14:paraId="5A08EBD0">
      <w:pPr>
        <w:spacing w:after="0" w:line="240" w:lineRule="auto"/>
        <w:jc w:val="both"/>
        <w:textAlignment w:val="baseline"/>
        <w:rPr>
          <w:color w:val="666666"/>
          <w:sz w:val="24"/>
          <w:szCs w:val="24"/>
          <w:lang w:val="ru-RU" w:eastAsia="ru-RU"/>
        </w:rPr>
      </w:pPr>
      <w:r>
        <w:rPr>
          <w:color w:val="000000"/>
          <w:sz w:val="24"/>
          <w:szCs w:val="24"/>
          <w:lang w:eastAsia="ru-RU"/>
        </w:rPr>
        <w:t>      </w:t>
      </w:r>
      <w:r>
        <w:rPr>
          <w:color w:val="000000"/>
          <w:sz w:val="24"/>
          <w:szCs w:val="24"/>
          <w:lang w:val="ru-RU" w:eastAsia="ru-RU"/>
        </w:rPr>
        <w:t xml:space="preserve"> 2) Қамқоршылық кеңес 202</w:t>
      </w:r>
      <w:r>
        <w:rPr>
          <w:rFonts w:hint="default"/>
          <w:color w:val="000000"/>
          <w:sz w:val="24"/>
          <w:szCs w:val="24"/>
          <w:lang w:val="kk-KZ" w:eastAsia="ru-RU"/>
        </w:rPr>
        <w:t>5</w:t>
      </w:r>
      <w:r>
        <w:rPr>
          <w:color w:val="000000"/>
          <w:sz w:val="24"/>
          <w:szCs w:val="24"/>
          <w:lang w:val="ru-RU" w:eastAsia="ru-RU"/>
        </w:rPr>
        <w:t>-20</w:t>
      </w:r>
      <w:r>
        <w:rPr>
          <w:rFonts w:hint="default"/>
          <w:color w:val="000000"/>
          <w:sz w:val="24"/>
          <w:szCs w:val="24"/>
          <w:lang w:val="kk-KZ" w:eastAsia="ru-RU"/>
        </w:rPr>
        <w:t>6</w:t>
      </w:r>
      <w:r>
        <w:rPr>
          <w:color w:val="000000"/>
          <w:sz w:val="24"/>
          <w:szCs w:val="24"/>
          <w:lang w:val="kk-KZ" w:eastAsia="ru-RU"/>
        </w:rPr>
        <w:t>5</w:t>
      </w:r>
      <w:r>
        <w:rPr>
          <w:color w:val="000000"/>
          <w:sz w:val="24"/>
          <w:szCs w:val="24"/>
          <w:lang w:val="ru-RU" w:eastAsia="ru-RU"/>
        </w:rPr>
        <w:t xml:space="preserve"> оқу жылына құралған жұмыс</w:t>
      </w:r>
      <w:r>
        <w:rPr>
          <w:color w:val="000000"/>
          <w:sz w:val="24"/>
          <w:szCs w:val="24"/>
          <w:lang w:eastAsia="ru-RU"/>
        </w:rPr>
        <w:t> </w:t>
      </w:r>
      <w:r>
        <w:rPr>
          <w:color w:val="000000"/>
          <w:sz w:val="24"/>
          <w:szCs w:val="24"/>
          <w:lang w:val="ru-RU" w:eastAsia="ru-RU"/>
        </w:rPr>
        <w:t xml:space="preserve"> жоспарының жүзеге асырылуын қадағалау мен бақылау кеңес мүшелері мен кеңес төрайымы           жүктелінсін.</w:t>
      </w:r>
    </w:p>
    <w:p w14:paraId="74A051E2">
      <w:pPr>
        <w:spacing w:after="0" w:line="240" w:lineRule="auto"/>
        <w:jc w:val="both"/>
        <w:textAlignment w:val="baseline"/>
        <w:rPr>
          <w:color w:val="000000"/>
          <w:sz w:val="24"/>
          <w:szCs w:val="24"/>
          <w:lang w:val="ru-RU" w:eastAsia="ru-RU"/>
        </w:rPr>
      </w:pPr>
    </w:p>
    <w:p w14:paraId="28B523DF">
      <w:pPr>
        <w:pStyle w:val="8"/>
        <w:jc w:val="both"/>
        <w:rPr>
          <w:rFonts w:ascii="Times New Roman" w:hAnsi="Times New Roman"/>
          <w:color w:val="000000" w:themeColor="text1"/>
          <w:sz w:val="24"/>
          <w:szCs w:val="24"/>
          <w:lang w:val="kk-KZ"/>
        </w:rPr>
      </w:pPr>
    </w:p>
    <w:p w14:paraId="36CA330D">
      <w:pPr>
        <w:spacing w:after="0" w:line="240" w:lineRule="auto"/>
        <w:jc w:val="both"/>
        <w:textAlignment w:val="baseline"/>
        <w:rPr>
          <w:color w:val="666666"/>
          <w:sz w:val="24"/>
          <w:szCs w:val="24"/>
          <w:lang w:val="kk-KZ" w:eastAsia="ru-RU"/>
        </w:rPr>
      </w:pPr>
      <w:r>
        <w:rPr>
          <w:color w:val="000000"/>
          <w:sz w:val="24"/>
          <w:szCs w:val="24"/>
          <w:lang w:val="kk-KZ" w:eastAsia="ru-RU"/>
        </w:rPr>
        <w:t>Қамқоршылық кеңесінің төрайымы:                       Көкен Назарбек</w:t>
      </w:r>
    </w:p>
    <w:p w14:paraId="575BF540">
      <w:pPr>
        <w:spacing w:after="0" w:line="240" w:lineRule="auto"/>
        <w:jc w:val="both"/>
        <w:textAlignment w:val="baseline"/>
        <w:rPr>
          <w:color w:val="666666"/>
          <w:sz w:val="24"/>
          <w:szCs w:val="24"/>
          <w:lang w:val="kk-KZ" w:eastAsia="ru-RU"/>
        </w:rPr>
      </w:pPr>
      <w:r>
        <w:rPr>
          <w:color w:val="000000"/>
          <w:sz w:val="24"/>
          <w:szCs w:val="24"/>
          <w:lang w:val="kk-KZ" w:eastAsia="ru-RU"/>
        </w:rPr>
        <w:t xml:space="preserve">        </w:t>
      </w:r>
    </w:p>
    <w:p w14:paraId="4D374A15">
      <w:pPr>
        <w:spacing w:after="0" w:line="240" w:lineRule="auto"/>
        <w:jc w:val="both"/>
        <w:textAlignment w:val="baseline"/>
        <w:rPr>
          <w:rFonts w:ascii="Times New Roman" w:hAnsi="Times New Roman"/>
          <w:color w:val="000000" w:themeColor="text1"/>
          <w:sz w:val="24"/>
          <w:szCs w:val="24"/>
          <w:lang w:val="kk-KZ"/>
        </w:rPr>
      </w:pPr>
      <w:r>
        <w:rPr>
          <w:color w:val="000000"/>
          <w:sz w:val="24"/>
          <w:szCs w:val="24"/>
          <w:lang w:val="kk-KZ" w:eastAsia="ru-RU"/>
        </w:rPr>
        <w:t xml:space="preserve">                                                      Хатшы:                  Бейсенова Данаш Мұхтаровна                  </w:t>
      </w:r>
    </w:p>
    <w:p w14:paraId="57C214CE">
      <w:pPr>
        <w:pStyle w:val="8"/>
        <w:jc w:val="both"/>
        <w:rPr>
          <w:rFonts w:ascii="Times New Roman" w:hAnsi="Times New Roman"/>
          <w:color w:val="000000" w:themeColor="text1"/>
          <w:sz w:val="24"/>
          <w:szCs w:val="24"/>
          <w:lang w:val="kk-KZ"/>
        </w:rPr>
      </w:pPr>
    </w:p>
    <w:p w14:paraId="4D838D2E">
      <w:pPr>
        <w:pStyle w:val="8"/>
        <w:jc w:val="both"/>
        <w:rPr>
          <w:rFonts w:ascii="Times New Roman" w:hAnsi="Times New Roman"/>
          <w:color w:val="000000" w:themeColor="text1"/>
          <w:sz w:val="24"/>
          <w:szCs w:val="24"/>
          <w:lang w:val="kk-KZ"/>
        </w:rPr>
      </w:pPr>
    </w:p>
    <w:p w14:paraId="1AD7299B">
      <w:pPr>
        <w:pStyle w:val="8"/>
        <w:jc w:val="both"/>
        <w:rPr>
          <w:rFonts w:ascii="Times New Roman" w:hAnsi="Times New Roman"/>
          <w:color w:val="000000" w:themeColor="text1"/>
          <w:sz w:val="24"/>
          <w:szCs w:val="24"/>
          <w:lang w:val="kk-KZ"/>
        </w:rPr>
      </w:pPr>
    </w:p>
    <w:p w14:paraId="47688EA6">
      <w:pPr>
        <w:pStyle w:val="8"/>
        <w:jc w:val="both"/>
        <w:rPr>
          <w:rFonts w:ascii="Times New Roman" w:hAnsi="Times New Roman"/>
          <w:color w:val="000000" w:themeColor="text1"/>
          <w:sz w:val="24"/>
          <w:szCs w:val="24"/>
          <w:lang w:val="kk-KZ"/>
        </w:rPr>
      </w:pPr>
    </w:p>
    <w:p w14:paraId="08EC31A4">
      <w:pPr>
        <w:spacing w:after="0" w:line="240" w:lineRule="auto"/>
        <w:jc w:val="center"/>
        <w:textAlignment w:val="baseline"/>
        <w:rPr>
          <w:color w:val="666666"/>
          <w:sz w:val="24"/>
          <w:szCs w:val="24"/>
          <w:lang w:val="kk-KZ" w:eastAsia="ru-RU"/>
        </w:rPr>
      </w:pPr>
      <w:r>
        <w:rPr>
          <w:b/>
          <w:bCs/>
          <w:color w:val="222222"/>
          <w:sz w:val="24"/>
          <w:szCs w:val="24"/>
          <w:lang w:val="kk-KZ" w:eastAsia="ru-RU"/>
        </w:rPr>
        <w:t>Қамқоршылық кеңес</w:t>
      </w:r>
    </w:p>
    <w:p w14:paraId="0DF00E7F">
      <w:pPr>
        <w:spacing w:after="0" w:line="240" w:lineRule="auto"/>
        <w:jc w:val="center"/>
        <w:textAlignment w:val="baseline"/>
        <w:rPr>
          <w:color w:val="666666"/>
          <w:sz w:val="24"/>
          <w:szCs w:val="24"/>
          <w:lang w:val="kk-KZ" w:eastAsia="ru-RU"/>
        </w:rPr>
      </w:pPr>
      <w:r>
        <w:rPr>
          <w:b/>
          <w:bCs/>
          <w:color w:val="222222"/>
          <w:sz w:val="24"/>
          <w:szCs w:val="24"/>
          <w:lang w:val="kk-KZ" w:eastAsia="ru-RU"/>
        </w:rPr>
        <w:t>№2 отырысының</w:t>
      </w:r>
    </w:p>
    <w:p w14:paraId="2D1A94CF">
      <w:pPr>
        <w:spacing w:after="0" w:line="240" w:lineRule="auto"/>
        <w:jc w:val="center"/>
        <w:textAlignment w:val="baseline"/>
        <w:rPr>
          <w:color w:val="666666"/>
          <w:sz w:val="24"/>
          <w:szCs w:val="24"/>
          <w:lang w:val="kk-KZ" w:eastAsia="ru-RU"/>
        </w:rPr>
      </w:pPr>
      <w:r>
        <w:rPr>
          <w:b/>
          <w:bCs/>
          <w:color w:val="222222"/>
          <w:sz w:val="24"/>
          <w:szCs w:val="24"/>
          <w:lang w:val="kk-KZ" w:eastAsia="ru-RU"/>
        </w:rPr>
        <w:t>ХАТТАМАСЫ</w:t>
      </w:r>
    </w:p>
    <w:p w14:paraId="69D893C7">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13DE8B0D">
      <w:pPr>
        <w:spacing w:after="0" w:line="240" w:lineRule="auto"/>
        <w:jc w:val="both"/>
        <w:textAlignment w:val="baseline"/>
        <w:rPr>
          <w:color w:val="666666"/>
          <w:sz w:val="24"/>
          <w:szCs w:val="24"/>
          <w:lang w:val="kk-KZ" w:eastAsia="ru-RU"/>
        </w:rPr>
      </w:pPr>
      <w:r>
        <w:rPr>
          <w:b/>
          <w:bCs/>
          <w:color w:val="222222"/>
          <w:sz w:val="24"/>
          <w:szCs w:val="24"/>
          <w:lang w:val="kk-KZ" w:eastAsia="ru-RU"/>
        </w:rPr>
        <w:t>Қатысқандар:</w:t>
      </w:r>
      <w:r>
        <w:rPr>
          <w:color w:val="000000"/>
          <w:sz w:val="24"/>
          <w:szCs w:val="24"/>
          <w:lang w:val="kk-KZ" w:eastAsia="ru-RU"/>
        </w:rPr>
        <w:t> қамқоршылық кеңестің 7 мүшесі</w:t>
      </w:r>
    </w:p>
    <w:p w14:paraId="03E00427">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618CEB05">
      <w:pPr>
        <w:spacing w:after="0" w:line="240" w:lineRule="auto"/>
        <w:jc w:val="both"/>
        <w:textAlignment w:val="baseline"/>
        <w:rPr>
          <w:color w:val="666666"/>
          <w:sz w:val="24"/>
          <w:szCs w:val="24"/>
          <w:lang w:val="kk-KZ" w:eastAsia="ru-RU"/>
        </w:rPr>
      </w:pPr>
      <w:r>
        <w:rPr>
          <w:b/>
          <w:bCs/>
          <w:color w:val="222222"/>
          <w:sz w:val="24"/>
          <w:szCs w:val="24"/>
          <w:lang w:val="kk-KZ" w:eastAsia="ru-RU"/>
        </w:rPr>
        <w:t>Күн тәртібінде:</w:t>
      </w:r>
    </w:p>
    <w:p w14:paraId="4033218B">
      <w:pPr>
        <w:pStyle w:val="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1.Дарынды балаларды қолдау мақсатында атқарылатын жұмыстармен танысу,талқылау</w:t>
      </w:r>
    </w:p>
    <w:p w14:paraId="483662B9">
      <w:pPr>
        <w:pStyle w:val="8"/>
        <w:jc w:val="both"/>
        <w:rPr>
          <w:rFonts w:ascii="Times New Roman" w:hAnsi="Times New Roman"/>
          <w:color w:val="000000" w:themeColor="text1"/>
          <w:sz w:val="28"/>
          <w:szCs w:val="28"/>
          <w:lang w:val="kk-KZ"/>
        </w:rPr>
      </w:pPr>
      <w:r>
        <w:rPr>
          <w:rFonts w:ascii="Times New Roman" w:hAnsi="Times New Roman"/>
          <w:color w:val="000000" w:themeColor="text1"/>
          <w:sz w:val="24"/>
          <w:szCs w:val="24"/>
          <w:lang w:val="kk-KZ"/>
        </w:rPr>
        <w:t>2.</w:t>
      </w:r>
      <w:r>
        <w:rPr>
          <w:rFonts w:ascii="Times New Roman" w:hAnsi="Times New Roman"/>
          <w:color w:val="000000" w:themeColor="text1"/>
          <w:sz w:val="28"/>
          <w:szCs w:val="28"/>
          <w:lang w:val="kk-KZ"/>
        </w:rPr>
        <w:t xml:space="preserve"> Дарынды балаларды қолдау және тұрмысы төмен,аз қамтылған отбасы балаларына көмек көрсету (жаңа жыл мерекесінде сыйлықтар беру) мақсатында іс-шара ұйымдастыру</w:t>
      </w:r>
    </w:p>
    <w:p w14:paraId="640D3916">
      <w:pPr>
        <w:pStyle w:val="8"/>
        <w:jc w:val="both"/>
        <w:rPr>
          <w:rFonts w:ascii="Times New Roman" w:hAnsi="Times New Roman"/>
          <w:color w:val="000000" w:themeColor="text1"/>
          <w:sz w:val="24"/>
          <w:szCs w:val="24"/>
          <w:lang w:val="kk-KZ"/>
        </w:rPr>
      </w:pPr>
    </w:p>
    <w:p w14:paraId="586B2548">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Қай жерде қаралады: </w:t>
      </w:r>
      <w:r>
        <w:rPr>
          <w:rFonts w:ascii="Times New Roman" w:hAnsi="Times New Roman"/>
          <w:color w:val="000000" w:themeColor="text1"/>
          <w:sz w:val="24"/>
          <w:szCs w:val="24"/>
          <w:lang w:val="kk-KZ"/>
        </w:rPr>
        <w:t>Қамқоршылық кеңесте</w:t>
      </w:r>
    </w:p>
    <w:p w14:paraId="62B3782F">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Бақылау түрі:</w:t>
      </w:r>
      <w:r>
        <w:rPr>
          <w:rFonts w:ascii="Times New Roman" w:hAnsi="Times New Roman"/>
          <w:color w:val="000000" w:themeColor="text1"/>
          <w:sz w:val="24"/>
          <w:szCs w:val="24"/>
          <w:lang w:val="kk-KZ"/>
        </w:rPr>
        <w:t xml:space="preserve">  Тақырыптық</w:t>
      </w:r>
    </w:p>
    <w:p w14:paraId="1BFEC2FB">
      <w:pPr>
        <w:pStyle w:val="8"/>
        <w:jc w:val="both"/>
        <w:rPr>
          <w:rFonts w:ascii="Times New Roman" w:hAnsi="Times New Roman"/>
          <w:color w:val="000000" w:themeColor="text1"/>
          <w:sz w:val="24"/>
          <w:szCs w:val="24"/>
          <w:lang w:val="kk-KZ"/>
        </w:rPr>
      </w:pPr>
    </w:p>
    <w:p w14:paraId="76340A9A">
      <w:pPr>
        <w:pStyle w:val="8"/>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Тыңдалды:</w:t>
      </w:r>
    </w:p>
    <w:p w14:paraId="53A2E719">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Бірінші мәселе бойынша</w:t>
      </w:r>
      <w:r>
        <w:rPr>
          <w:rFonts w:ascii="Times New Roman" w:hAnsi="Times New Roman"/>
          <w:color w:val="000000" w:themeColor="text1"/>
          <w:sz w:val="24"/>
          <w:szCs w:val="24"/>
          <w:lang w:val="kk-KZ"/>
        </w:rPr>
        <w:t xml:space="preserve">  мектеп директоры Г.Бапар   сөз сөйледі. І жарты жылдықта атқарылған жұмыстар жөнінде есеп берді. </w:t>
      </w:r>
    </w:p>
    <w:p w14:paraId="5FB49F4C">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Оқу жылының басынан бастап дәстүрлі оқу форматынына оралған оқушылардың белсенділігі мен танымдық-қызығушылықтарына қолдау көрсету мақсатында қыркүйектің әр аптасында санитарлық талаптарды сақтай отырып , белгілі бір тақырыптармен бекітілген оқу-тәрбиелік іс шараларын жүзеге асыру жоспар бойынша өткізілуде.</w:t>
      </w:r>
    </w:p>
    <w:p w14:paraId="32BBE37D">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w:t>
      </w:r>
      <w:r>
        <w:rPr>
          <w:rFonts w:ascii="Times New Roman" w:hAnsi="Times New Roman"/>
          <w:b/>
          <w:color w:val="000000" w:themeColor="text1"/>
          <w:sz w:val="24"/>
          <w:szCs w:val="24"/>
          <w:lang w:val="kk-KZ"/>
        </w:rPr>
        <w:t>Екінші мәселе бойынша</w:t>
      </w:r>
      <w:r>
        <w:rPr>
          <w:rFonts w:ascii="Times New Roman" w:hAnsi="Times New Roman"/>
          <w:color w:val="000000" w:themeColor="text1"/>
          <w:sz w:val="24"/>
          <w:szCs w:val="24"/>
          <w:lang w:val="kk-KZ"/>
        </w:rPr>
        <w:t xml:space="preserve">  мектептің оқушылары халықаралық,республикалық,облыстық және аудандық байқауларға қатысып дәрежелі дипломдармен марпатталуда.Сонымен қатар мектепішілік тәрбиелік іс-шаралар мен түрлі форматтағы байқаулар ұйымдастырылып оқушылар сыйлықтармен марапатталуда.Қамқоршылық кеңес мүшелерінің ұйымдастыруымен «Жігіт сұлтаны»- 5-7 сынып ұлдары арасында сайыс өтті.Сайысқа қатысқан оқушылар маөтау қағазымен және силықтармен мараппатталды.</w:t>
      </w:r>
    </w:p>
    <w:p w14:paraId="761F452E">
      <w:pPr>
        <w:pStyle w:val="8"/>
        <w:jc w:val="both"/>
        <w:rPr>
          <w:rFonts w:ascii="Times New Roman" w:hAnsi="Times New Roman"/>
          <w:color w:val="000000" w:themeColor="text1"/>
          <w:sz w:val="24"/>
          <w:szCs w:val="24"/>
          <w:lang w:val="kk-KZ"/>
        </w:rPr>
      </w:pPr>
    </w:p>
    <w:p w14:paraId="03745745">
      <w:pPr>
        <w:spacing w:after="0" w:line="240" w:lineRule="auto"/>
        <w:jc w:val="both"/>
        <w:textAlignment w:val="baseline"/>
        <w:rPr>
          <w:color w:val="000000" w:themeColor="text1"/>
          <w:sz w:val="24"/>
          <w:szCs w:val="24"/>
          <w:lang w:val="kk-KZ"/>
        </w:rPr>
      </w:pPr>
      <w:r>
        <w:rPr>
          <w:color w:val="000000"/>
          <w:sz w:val="24"/>
          <w:szCs w:val="24"/>
          <w:lang w:val="kk-KZ" w:eastAsia="ru-RU"/>
        </w:rPr>
        <w:t xml:space="preserve">                      </w:t>
      </w:r>
    </w:p>
    <w:p w14:paraId="690261F6">
      <w:pPr>
        <w:spacing w:after="0" w:line="240" w:lineRule="auto"/>
        <w:jc w:val="both"/>
        <w:textAlignment w:val="baseline"/>
        <w:rPr>
          <w:color w:val="666666"/>
          <w:sz w:val="24"/>
          <w:szCs w:val="24"/>
          <w:lang w:val="kk-KZ" w:eastAsia="ru-RU"/>
        </w:rPr>
      </w:pPr>
      <w:r>
        <w:rPr>
          <w:color w:val="000000"/>
          <w:sz w:val="24"/>
          <w:szCs w:val="24"/>
          <w:lang w:val="kk-KZ" w:eastAsia="ru-RU"/>
        </w:rPr>
        <w:t xml:space="preserve">     Қамқоршылық кеңесінің төрайымы:                      Көкен Назарбек</w:t>
      </w:r>
    </w:p>
    <w:p w14:paraId="11E78911">
      <w:pPr>
        <w:spacing w:after="0" w:line="240" w:lineRule="auto"/>
        <w:jc w:val="both"/>
        <w:textAlignment w:val="baseline"/>
        <w:rPr>
          <w:color w:val="000000"/>
          <w:sz w:val="24"/>
          <w:szCs w:val="24"/>
          <w:lang w:val="kk-KZ" w:eastAsia="ru-RU"/>
        </w:rPr>
      </w:pPr>
      <w:r>
        <w:rPr>
          <w:color w:val="000000"/>
          <w:sz w:val="24"/>
          <w:szCs w:val="24"/>
          <w:lang w:val="kk-KZ" w:eastAsia="ru-RU"/>
        </w:rPr>
        <w:t>                                                      Хатшы:                      Нукербекова Айжан Мейрамовна </w:t>
      </w:r>
    </w:p>
    <w:p w14:paraId="446430D3">
      <w:pPr>
        <w:spacing w:after="0" w:line="240" w:lineRule="auto"/>
        <w:jc w:val="both"/>
        <w:textAlignment w:val="baseline"/>
        <w:rPr>
          <w:color w:val="000000"/>
          <w:sz w:val="24"/>
          <w:szCs w:val="24"/>
          <w:lang w:val="kk-KZ" w:eastAsia="ru-RU"/>
        </w:rPr>
      </w:pPr>
      <w:r>
        <w:rPr>
          <w:color w:val="000000"/>
          <w:sz w:val="24"/>
          <w:szCs w:val="24"/>
          <w:lang w:val="kk-KZ" w:eastAsia="ru-RU"/>
        </w:rPr>
        <w:t xml:space="preserve">          </w:t>
      </w:r>
    </w:p>
    <w:p w14:paraId="2DA0703A">
      <w:pPr>
        <w:spacing w:after="0" w:line="240" w:lineRule="auto"/>
        <w:jc w:val="both"/>
        <w:textAlignment w:val="baseline"/>
        <w:rPr>
          <w:color w:val="000000"/>
          <w:sz w:val="24"/>
          <w:szCs w:val="24"/>
          <w:lang w:val="kk-KZ" w:eastAsia="ru-RU"/>
        </w:rPr>
      </w:pPr>
    </w:p>
    <w:p w14:paraId="7200F9AD">
      <w:pPr>
        <w:spacing w:after="0" w:line="240" w:lineRule="auto"/>
        <w:jc w:val="both"/>
        <w:textAlignment w:val="baseline"/>
        <w:rPr>
          <w:color w:val="000000"/>
          <w:sz w:val="24"/>
          <w:szCs w:val="24"/>
          <w:lang w:val="kk-KZ" w:eastAsia="ru-RU"/>
        </w:rPr>
      </w:pPr>
      <w:r>
        <w:rPr>
          <w:color w:val="000000"/>
          <w:sz w:val="24"/>
          <w:szCs w:val="24"/>
          <w:lang w:val="kk-KZ" w:eastAsia="ru-RU"/>
        </w:rPr>
        <w:t xml:space="preserve"> Мүшелері:                                     Ибраева Сымбат Аманбаевна</w:t>
      </w:r>
    </w:p>
    <w:p w14:paraId="300C71D6">
      <w:pPr>
        <w:spacing w:after="0" w:line="240" w:lineRule="auto"/>
        <w:jc w:val="both"/>
        <w:textAlignment w:val="baseline"/>
        <w:rPr>
          <w:color w:val="000000"/>
          <w:sz w:val="24"/>
          <w:szCs w:val="24"/>
          <w:lang w:val="kk-KZ" w:eastAsia="ru-RU"/>
        </w:rPr>
      </w:pPr>
      <w:r>
        <w:rPr>
          <w:color w:val="000000"/>
          <w:sz w:val="24"/>
          <w:szCs w:val="24"/>
          <w:lang w:val="kk-KZ" w:eastAsia="ru-RU"/>
        </w:rPr>
        <w:t xml:space="preserve">                                                        Жамаханова Гульжан Сарсенбаевна</w:t>
      </w:r>
    </w:p>
    <w:p w14:paraId="5EEEC391">
      <w:pPr>
        <w:spacing w:after="0" w:line="240" w:lineRule="auto"/>
        <w:jc w:val="both"/>
        <w:textAlignment w:val="baseline"/>
        <w:rPr>
          <w:color w:val="000000"/>
          <w:sz w:val="24"/>
          <w:szCs w:val="24"/>
          <w:lang w:val="kk-KZ" w:eastAsia="ru-RU"/>
        </w:rPr>
      </w:pPr>
      <w:r>
        <w:rPr>
          <w:color w:val="000000"/>
          <w:sz w:val="24"/>
          <w:szCs w:val="24"/>
          <w:lang w:val="kk-KZ" w:eastAsia="ru-RU"/>
        </w:rPr>
        <w:t xml:space="preserve">                                                         Бейсенова Данаш Мұхтаровна</w:t>
      </w:r>
    </w:p>
    <w:p w14:paraId="25307964">
      <w:pPr>
        <w:spacing w:after="0" w:line="240" w:lineRule="auto"/>
        <w:jc w:val="both"/>
        <w:textAlignment w:val="baseline"/>
        <w:rPr>
          <w:color w:val="000000"/>
          <w:sz w:val="24"/>
          <w:szCs w:val="24"/>
          <w:lang w:val="kk-KZ" w:eastAsia="ru-RU"/>
        </w:rPr>
      </w:pPr>
      <w:r>
        <w:rPr>
          <w:color w:val="000000"/>
          <w:sz w:val="24"/>
          <w:szCs w:val="24"/>
          <w:lang w:val="kk-KZ" w:eastAsia="ru-RU"/>
        </w:rPr>
        <w:t xml:space="preserve">                                                         Шаймерденов Маулен Амангельдинович</w:t>
      </w:r>
    </w:p>
    <w:p w14:paraId="0AA73DF0">
      <w:pPr>
        <w:spacing w:after="0" w:line="240" w:lineRule="auto"/>
        <w:jc w:val="both"/>
        <w:textAlignment w:val="baseline"/>
        <w:rPr>
          <w:color w:val="000000"/>
          <w:sz w:val="24"/>
          <w:szCs w:val="24"/>
          <w:lang w:val="kk-KZ" w:eastAsia="ru-RU"/>
        </w:rPr>
      </w:pPr>
      <w:r>
        <w:rPr>
          <w:color w:val="000000"/>
          <w:sz w:val="24"/>
          <w:szCs w:val="24"/>
          <w:lang w:val="kk-KZ" w:eastAsia="ru-RU"/>
        </w:rPr>
        <w:t xml:space="preserve">                                                         Шабикенова Салтанат Оразаховна</w:t>
      </w:r>
    </w:p>
    <w:p w14:paraId="68AD6C95">
      <w:pPr>
        <w:spacing w:after="0" w:line="240" w:lineRule="auto"/>
        <w:jc w:val="both"/>
        <w:textAlignment w:val="baseline"/>
        <w:rPr>
          <w:color w:val="000000"/>
          <w:sz w:val="24"/>
          <w:szCs w:val="24"/>
          <w:lang w:val="kk-KZ" w:eastAsia="ru-RU"/>
        </w:rPr>
      </w:pPr>
      <w:r>
        <w:rPr>
          <w:color w:val="000000"/>
          <w:sz w:val="24"/>
          <w:szCs w:val="24"/>
          <w:lang w:val="kk-KZ" w:eastAsia="ru-RU"/>
        </w:rPr>
        <w:t xml:space="preserve">                                                         Жакенов Жасұлан Серикович</w:t>
      </w:r>
      <w:bookmarkStart w:id="0" w:name="_GoBack"/>
    </w:p>
    <w:p w14:paraId="253ADBF5">
      <w:pPr>
        <w:spacing w:after="0" w:line="240" w:lineRule="auto"/>
        <w:jc w:val="both"/>
        <w:textAlignment w:val="baseline"/>
        <w:rPr>
          <w:color w:val="666666"/>
          <w:sz w:val="24"/>
          <w:szCs w:val="24"/>
          <w:lang w:val="kk-KZ" w:eastAsia="ru-RU"/>
        </w:rPr>
      </w:pPr>
      <w:r>
        <w:rPr>
          <w:color w:val="000000"/>
          <w:sz w:val="24"/>
          <w:szCs w:val="24"/>
          <w:lang w:val="kk-KZ" w:eastAsia="ru-RU"/>
        </w:rPr>
        <w:t xml:space="preserve">                                                         </w:t>
      </w:r>
      <w:bookmarkEnd w:id="0"/>
      <w:r>
        <w:rPr>
          <w:color w:val="000000"/>
          <w:sz w:val="24"/>
          <w:szCs w:val="24"/>
          <w:lang w:val="kk-KZ" w:eastAsia="ru-RU"/>
        </w:rPr>
        <w:t>Садуова Арайлым Асылбековна</w:t>
      </w:r>
    </w:p>
    <w:p w14:paraId="72CAE3C7">
      <w:pPr>
        <w:pStyle w:val="8"/>
        <w:jc w:val="both"/>
        <w:rPr>
          <w:rFonts w:ascii="Times New Roman" w:hAnsi="Times New Roman"/>
          <w:color w:val="000000" w:themeColor="text1"/>
          <w:sz w:val="24"/>
          <w:szCs w:val="24"/>
          <w:lang w:val="kk-KZ"/>
        </w:rPr>
      </w:pPr>
    </w:p>
    <w:p w14:paraId="4BB01231">
      <w:pPr>
        <w:pStyle w:val="8"/>
        <w:jc w:val="both"/>
        <w:rPr>
          <w:rFonts w:ascii="Times New Roman" w:hAnsi="Times New Roman"/>
          <w:color w:val="000000" w:themeColor="text1"/>
          <w:sz w:val="24"/>
          <w:szCs w:val="24"/>
          <w:lang w:val="kk-KZ"/>
        </w:rPr>
      </w:pPr>
    </w:p>
    <w:p w14:paraId="1AA18A30">
      <w:pPr>
        <w:pStyle w:val="8"/>
        <w:jc w:val="both"/>
        <w:rPr>
          <w:rFonts w:ascii="Times New Roman" w:hAnsi="Times New Roman"/>
          <w:color w:val="000000" w:themeColor="text1"/>
          <w:sz w:val="24"/>
          <w:szCs w:val="24"/>
          <w:lang w:val="kk-KZ"/>
        </w:rPr>
      </w:pPr>
    </w:p>
    <w:p w14:paraId="172FBD20">
      <w:pPr>
        <w:pStyle w:val="8"/>
        <w:jc w:val="both"/>
        <w:rPr>
          <w:rFonts w:ascii="Times New Roman" w:hAnsi="Times New Roman"/>
          <w:color w:val="000000" w:themeColor="text1"/>
          <w:sz w:val="24"/>
          <w:szCs w:val="24"/>
          <w:lang w:val="kk-KZ"/>
        </w:rPr>
      </w:pPr>
    </w:p>
    <w:p w14:paraId="53F3B172">
      <w:pPr>
        <w:pStyle w:val="8"/>
        <w:jc w:val="both"/>
        <w:rPr>
          <w:rFonts w:ascii="Times New Roman" w:hAnsi="Times New Roman"/>
          <w:color w:val="000000" w:themeColor="text1"/>
          <w:sz w:val="24"/>
          <w:szCs w:val="24"/>
          <w:lang w:val="kk-KZ"/>
        </w:rPr>
      </w:pPr>
    </w:p>
    <w:p w14:paraId="3E56783D">
      <w:pPr>
        <w:pStyle w:val="8"/>
        <w:jc w:val="both"/>
        <w:rPr>
          <w:rFonts w:ascii="Times New Roman" w:hAnsi="Times New Roman"/>
          <w:color w:val="000000" w:themeColor="text1"/>
          <w:sz w:val="24"/>
          <w:szCs w:val="24"/>
          <w:lang w:val="kk-KZ"/>
        </w:rPr>
      </w:pPr>
    </w:p>
    <w:p w14:paraId="5194972E">
      <w:pPr>
        <w:pStyle w:val="8"/>
        <w:jc w:val="both"/>
        <w:rPr>
          <w:rFonts w:ascii="Times New Roman" w:hAnsi="Times New Roman"/>
          <w:color w:val="000000" w:themeColor="text1"/>
          <w:sz w:val="24"/>
          <w:szCs w:val="24"/>
          <w:lang w:val="kk-KZ"/>
        </w:rPr>
      </w:pPr>
    </w:p>
    <w:p w14:paraId="561A4F73">
      <w:pPr>
        <w:pStyle w:val="8"/>
        <w:jc w:val="both"/>
        <w:rPr>
          <w:rFonts w:ascii="Times New Roman" w:hAnsi="Times New Roman"/>
          <w:color w:val="000000" w:themeColor="text1"/>
          <w:sz w:val="24"/>
          <w:szCs w:val="24"/>
          <w:lang w:val="kk-KZ"/>
        </w:rPr>
      </w:pPr>
    </w:p>
    <w:p w14:paraId="584D216E">
      <w:pPr>
        <w:pStyle w:val="8"/>
        <w:jc w:val="both"/>
        <w:rPr>
          <w:rFonts w:ascii="Times New Roman" w:hAnsi="Times New Roman"/>
          <w:color w:val="000000" w:themeColor="text1"/>
          <w:sz w:val="24"/>
          <w:szCs w:val="24"/>
          <w:lang w:val="kk-KZ"/>
        </w:rPr>
      </w:pPr>
    </w:p>
    <w:p w14:paraId="0D6FDECF">
      <w:pPr>
        <w:pStyle w:val="8"/>
        <w:jc w:val="both"/>
        <w:rPr>
          <w:rFonts w:ascii="Times New Roman" w:hAnsi="Times New Roman"/>
          <w:color w:val="000000" w:themeColor="text1"/>
          <w:sz w:val="24"/>
          <w:szCs w:val="24"/>
          <w:lang w:val="kk-KZ"/>
        </w:rPr>
      </w:pPr>
    </w:p>
    <w:p w14:paraId="56D9FF8B">
      <w:pPr>
        <w:pStyle w:val="8"/>
        <w:jc w:val="both"/>
        <w:rPr>
          <w:rFonts w:ascii="Times New Roman" w:hAnsi="Times New Roman"/>
          <w:color w:val="000000" w:themeColor="text1"/>
          <w:sz w:val="24"/>
          <w:szCs w:val="24"/>
          <w:lang w:val="kk-KZ"/>
        </w:rPr>
      </w:pPr>
    </w:p>
    <w:p w14:paraId="0A77748B">
      <w:pPr>
        <w:pStyle w:val="8"/>
        <w:jc w:val="both"/>
        <w:rPr>
          <w:rFonts w:ascii="Times New Roman" w:hAnsi="Times New Roman"/>
          <w:color w:val="000000" w:themeColor="text1"/>
          <w:sz w:val="24"/>
          <w:szCs w:val="24"/>
          <w:lang w:val="kk-KZ"/>
        </w:rPr>
      </w:pPr>
    </w:p>
    <w:p w14:paraId="2AEDFDF8">
      <w:pPr>
        <w:pStyle w:val="8"/>
        <w:jc w:val="both"/>
        <w:rPr>
          <w:rFonts w:ascii="Times New Roman" w:hAnsi="Times New Roman"/>
          <w:color w:val="000000" w:themeColor="text1"/>
          <w:sz w:val="24"/>
          <w:szCs w:val="24"/>
          <w:lang w:val="kk-KZ"/>
        </w:rPr>
      </w:pPr>
    </w:p>
    <w:p w14:paraId="729F2002">
      <w:pPr>
        <w:pStyle w:val="8"/>
        <w:jc w:val="both"/>
        <w:rPr>
          <w:rFonts w:ascii="Times New Roman" w:hAnsi="Times New Roman"/>
          <w:color w:val="000000" w:themeColor="text1"/>
          <w:sz w:val="24"/>
          <w:szCs w:val="24"/>
          <w:lang w:val="kk-KZ"/>
        </w:rPr>
      </w:pPr>
    </w:p>
    <w:p w14:paraId="30157200">
      <w:pPr>
        <w:spacing w:after="0" w:line="240" w:lineRule="auto"/>
        <w:jc w:val="center"/>
        <w:textAlignment w:val="baseline"/>
        <w:rPr>
          <w:color w:val="666666"/>
          <w:sz w:val="24"/>
          <w:szCs w:val="24"/>
          <w:lang w:val="kk-KZ" w:eastAsia="ru-RU"/>
        </w:rPr>
      </w:pPr>
      <w:r>
        <w:rPr>
          <w:b/>
          <w:bCs/>
          <w:color w:val="222222"/>
          <w:sz w:val="24"/>
          <w:szCs w:val="24"/>
          <w:lang w:val="kk-KZ" w:eastAsia="ru-RU"/>
        </w:rPr>
        <w:t>Қамқоршылық кеңес</w:t>
      </w:r>
    </w:p>
    <w:p w14:paraId="332B516E">
      <w:pPr>
        <w:spacing w:after="0" w:line="240" w:lineRule="auto"/>
        <w:jc w:val="center"/>
        <w:textAlignment w:val="baseline"/>
        <w:rPr>
          <w:color w:val="666666"/>
          <w:sz w:val="24"/>
          <w:szCs w:val="24"/>
          <w:lang w:val="kk-KZ" w:eastAsia="ru-RU"/>
        </w:rPr>
      </w:pPr>
      <w:r>
        <w:rPr>
          <w:b/>
          <w:bCs/>
          <w:color w:val="222222"/>
          <w:sz w:val="24"/>
          <w:szCs w:val="24"/>
          <w:lang w:val="kk-KZ" w:eastAsia="ru-RU"/>
        </w:rPr>
        <w:t>№ 3  отырысының</w:t>
      </w:r>
    </w:p>
    <w:p w14:paraId="4597C7D3">
      <w:pPr>
        <w:spacing w:after="0" w:line="240" w:lineRule="auto"/>
        <w:jc w:val="center"/>
        <w:textAlignment w:val="baseline"/>
        <w:rPr>
          <w:color w:val="666666"/>
          <w:sz w:val="24"/>
          <w:szCs w:val="24"/>
          <w:lang w:val="kk-KZ" w:eastAsia="ru-RU"/>
        </w:rPr>
      </w:pPr>
      <w:r>
        <w:rPr>
          <w:b/>
          <w:bCs/>
          <w:color w:val="222222"/>
          <w:sz w:val="24"/>
          <w:szCs w:val="24"/>
          <w:lang w:val="kk-KZ" w:eastAsia="ru-RU"/>
        </w:rPr>
        <w:t>ХАТТАМАСЫ</w:t>
      </w:r>
    </w:p>
    <w:p w14:paraId="070A2288">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333BCB57">
      <w:pPr>
        <w:spacing w:after="0" w:line="240" w:lineRule="auto"/>
        <w:jc w:val="both"/>
        <w:textAlignment w:val="baseline"/>
        <w:rPr>
          <w:color w:val="666666"/>
          <w:sz w:val="24"/>
          <w:szCs w:val="24"/>
          <w:lang w:val="kk-KZ" w:eastAsia="ru-RU"/>
        </w:rPr>
      </w:pPr>
      <w:r>
        <w:rPr>
          <w:b/>
          <w:bCs/>
          <w:color w:val="222222"/>
          <w:sz w:val="24"/>
          <w:szCs w:val="24"/>
          <w:lang w:val="kk-KZ" w:eastAsia="ru-RU"/>
        </w:rPr>
        <w:t>Қатысқандар:</w:t>
      </w:r>
      <w:r>
        <w:rPr>
          <w:color w:val="000000"/>
          <w:sz w:val="24"/>
          <w:szCs w:val="24"/>
          <w:lang w:val="kk-KZ" w:eastAsia="ru-RU"/>
        </w:rPr>
        <w:t> қамқоршылық кеңестің 7 мүшесі</w:t>
      </w:r>
    </w:p>
    <w:p w14:paraId="7690DDAC">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6923CD65">
      <w:pPr>
        <w:spacing w:after="0" w:line="240" w:lineRule="auto"/>
        <w:jc w:val="both"/>
        <w:textAlignment w:val="baseline"/>
        <w:rPr>
          <w:color w:val="666666"/>
          <w:sz w:val="24"/>
          <w:szCs w:val="24"/>
          <w:lang w:val="kk-KZ" w:eastAsia="ru-RU"/>
        </w:rPr>
      </w:pPr>
      <w:r>
        <w:rPr>
          <w:b/>
          <w:bCs/>
          <w:color w:val="222222"/>
          <w:sz w:val="24"/>
          <w:szCs w:val="24"/>
          <w:lang w:val="kk-KZ" w:eastAsia="ru-RU"/>
        </w:rPr>
        <w:t>Күн тәртібінде:</w:t>
      </w:r>
    </w:p>
    <w:p w14:paraId="44F084D7">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1.Білім сапасының жақсарту мақсатында «Зерттеу сабақтары» тәсілін оқыту үрдісінің барысымен танысу</w:t>
      </w:r>
    </w:p>
    <w:p w14:paraId="671C1C2A">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2.Наурыз мерекесін ұйымдастыру</w:t>
      </w:r>
    </w:p>
    <w:p w14:paraId="06F8B197">
      <w:pPr>
        <w:pStyle w:val="8"/>
        <w:jc w:val="both"/>
        <w:rPr>
          <w:rFonts w:ascii="Times New Roman" w:hAnsi="Times New Roman"/>
          <w:color w:val="000000" w:themeColor="text1"/>
          <w:sz w:val="24"/>
          <w:szCs w:val="24"/>
          <w:lang w:val="kk-KZ"/>
        </w:rPr>
      </w:pPr>
    </w:p>
    <w:p w14:paraId="5454F9C0">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Қай жерде қаралады:</w:t>
      </w:r>
      <w:r>
        <w:rPr>
          <w:rFonts w:ascii="Times New Roman" w:hAnsi="Times New Roman"/>
          <w:color w:val="000000" w:themeColor="text1"/>
          <w:sz w:val="24"/>
          <w:szCs w:val="24"/>
          <w:lang w:val="kk-KZ"/>
        </w:rPr>
        <w:t xml:space="preserve"> Қамқоршылық кеңесінде</w:t>
      </w:r>
    </w:p>
    <w:p w14:paraId="76E8A8D1">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Бақылау түрі: </w:t>
      </w:r>
      <w:r>
        <w:rPr>
          <w:rFonts w:ascii="Times New Roman" w:hAnsi="Times New Roman"/>
          <w:color w:val="000000" w:themeColor="text1"/>
          <w:sz w:val="24"/>
          <w:szCs w:val="24"/>
          <w:lang w:val="kk-KZ"/>
        </w:rPr>
        <w:t>тақырыптық</w:t>
      </w:r>
    </w:p>
    <w:p w14:paraId="64AB60CC">
      <w:pPr>
        <w:pStyle w:val="8"/>
        <w:jc w:val="both"/>
        <w:rPr>
          <w:rFonts w:ascii="Times New Roman" w:hAnsi="Times New Roman"/>
          <w:b/>
          <w:color w:val="000000" w:themeColor="text1"/>
          <w:sz w:val="24"/>
          <w:szCs w:val="24"/>
          <w:lang w:val="kk-KZ"/>
        </w:rPr>
      </w:pPr>
    </w:p>
    <w:p w14:paraId="3E0637EA">
      <w:pPr>
        <w:pStyle w:val="8"/>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Тыңдалды:</w:t>
      </w:r>
    </w:p>
    <w:p w14:paraId="50633D61">
      <w:pPr>
        <w:pStyle w:val="8"/>
        <w:jc w:val="both"/>
        <w:rPr>
          <w:rFonts w:ascii="Times New Roman" w:hAnsi="Times New Roman"/>
          <w:color w:val="000000" w:themeColor="text1"/>
          <w:sz w:val="24"/>
          <w:szCs w:val="24"/>
          <w:lang w:val="kk-KZ"/>
        </w:rPr>
      </w:pPr>
    </w:p>
    <w:p w14:paraId="279E95C6">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          Бірінші мәселе бойынша </w:t>
      </w:r>
      <w:r>
        <w:rPr>
          <w:rFonts w:ascii="Times New Roman" w:hAnsi="Times New Roman"/>
          <w:color w:val="000000" w:themeColor="text1"/>
          <w:sz w:val="24"/>
          <w:szCs w:val="24"/>
          <w:lang w:val="kk-KZ"/>
        </w:rPr>
        <w:t>2023 жылдың кыркүйек күні мектепте «Сабақты зерттеу топтарының жұмыстарын ұйымдастыру тақырыбында» жиналыс өткізілді.Жиналысқа мектеп директоры, директордың орынбасарлары мен әдістемелік жетекшілері қатысып білім беру жағдайында сабақты зерттеу топтарының жұмысын ұйымдастыру ерекшеліктері талқыға түседі.</w:t>
      </w:r>
    </w:p>
    <w:p w14:paraId="42BEF0C3">
      <w:pPr>
        <w:pStyle w:val="8"/>
        <w:jc w:val="both"/>
        <w:rPr>
          <w:rFonts w:ascii="Times New Roman" w:hAnsi="Times New Roman"/>
          <w:color w:val="000000" w:themeColor="text1"/>
          <w:sz w:val="24"/>
          <w:szCs w:val="24"/>
          <w:lang w:val="kk-KZ"/>
        </w:rPr>
      </w:pPr>
    </w:p>
    <w:p w14:paraId="34C34A80">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         Негізгі мақсаты: </w:t>
      </w:r>
      <w:r>
        <w:rPr>
          <w:rFonts w:ascii="Times New Roman" w:hAnsi="Times New Roman"/>
          <w:color w:val="000000" w:themeColor="text1"/>
          <w:sz w:val="24"/>
          <w:szCs w:val="24"/>
          <w:lang w:val="kk-KZ"/>
        </w:rPr>
        <w:t>мұғалімдердің кәсіби біліктілігін арттыру және озық іс-тәжірибелерді таратудың тиімді құралы ретінде сабақты зерттеу арқылы оқушылардың білім сапасын арттыру.Жоспарланып отырған сабақты зерттеу үрдісіне мектептегі сабақ беретін мұғалімдердің барлығы қамтылды.</w:t>
      </w:r>
    </w:p>
    <w:p w14:paraId="73979819">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Наурыз мерекесін ұйымдастыру мектеп директоры жанындағы тәрбие ісі жөніндегі орынбасары сөз берілді.Наурыз мерекесі әр түрлі іс-шаралар өткізу жоспарлануда. «Наурыз-көктем» атты фото көрмелер ұйымдастыру және «Ұлттық ойын-ұлт игілігі» атты ұлттық ойындар өткізілуі. «Игі істер» күнін қткізу т.б.көптеген іс-шаралар жоспарланады.</w:t>
      </w:r>
    </w:p>
    <w:p w14:paraId="7475CC4D">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Күн тәртібіндегі мәселелер қарастырылғаннан кейін кеңес мүшесі сөз алды. Осы іс шараларды оқушылар мен қамқоршылық кеңес мүшелері барлығымыз бірге шешуге белсенді түрде ат салысу керек.</w:t>
      </w:r>
    </w:p>
    <w:p w14:paraId="4E486628">
      <w:pPr>
        <w:pStyle w:val="8"/>
        <w:jc w:val="both"/>
        <w:rPr>
          <w:rFonts w:ascii="Times New Roman" w:hAnsi="Times New Roman"/>
          <w:b/>
          <w:color w:val="000000" w:themeColor="text1"/>
          <w:sz w:val="24"/>
          <w:szCs w:val="24"/>
          <w:lang w:val="kk-KZ"/>
        </w:rPr>
      </w:pPr>
    </w:p>
    <w:p w14:paraId="60B7B456">
      <w:pPr>
        <w:pStyle w:val="8"/>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Шешім:</w:t>
      </w:r>
    </w:p>
    <w:p w14:paraId="03F7FB4F">
      <w:pPr>
        <w:pStyle w:val="8"/>
        <w:jc w:val="both"/>
        <w:rPr>
          <w:rFonts w:ascii="Times New Roman" w:hAnsi="Times New Roman"/>
          <w:color w:val="000000" w:themeColor="text1"/>
          <w:sz w:val="24"/>
          <w:szCs w:val="24"/>
          <w:lang w:val="kk-KZ"/>
        </w:rPr>
      </w:pPr>
    </w:p>
    <w:p w14:paraId="3E6A8A3D">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2023-2024 оқу жылында қамқоршылық кеңесінің мүшелері күн тәртібіндегі мұғалімдердің кәсіби біліктілігін арттыру және озық-іс тәжірибелерді таратудың тиімді құралы ретінде сабақты зерттеу арқылы оқушылардың білім сапасын арттыру және наурыз мерекесіндегі іс-шараларды өткізу туралы мәселелерді талқылай келе кеңес мүшелері келісіп бір ауыздан келісіп шешім қабылдады.</w:t>
      </w:r>
    </w:p>
    <w:p w14:paraId="07F5E6A7">
      <w:pPr>
        <w:pStyle w:val="8"/>
        <w:jc w:val="both"/>
        <w:rPr>
          <w:rFonts w:ascii="Times New Roman" w:hAnsi="Times New Roman"/>
          <w:color w:val="000000" w:themeColor="text1"/>
          <w:sz w:val="24"/>
          <w:szCs w:val="24"/>
          <w:lang w:val="kk-KZ"/>
        </w:rPr>
      </w:pPr>
    </w:p>
    <w:p w14:paraId="111BDA17">
      <w:pPr>
        <w:pStyle w:val="8"/>
        <w:jc w:val="both"/>
        <w:rPr>
          <w:rFonts w:ascii="Times New Roman" w:hAnsi="Times New Roman"/>
          <w:color w:val="000000" w:themeColor="text1"/>
          <w:sz w:val="24"/>
          <w:szCs w:val="24"/>
          <w:lang w:val="kk-KZ"/>
        </w:rPr>
      </w:pPr>
    </w:p>
    <w:p w14:paraId="7ABBE453">
      <w:pPr>
        <w:spacing w:after="0" w:line="240" w:lineRule="auto"/>
        <w:jc w:val="both"/>
        <w:textAlignment w:val="baseline"/>
        <w:rPr>
          <w:color w:val="666666"/>
          <w:sz w:val="24"/>
          <w:szCs w:val="24"/>
          <w:lang w:val="kk-KZ" w:eastAsia="ru-RU"/>
        </w:rPr>
      </w:pPr>
      <w:r>
        <w:rPr>
          <w:color w:val="000000"/>
          <w:sz w:val="24"/>
          <w:szCs w:val="24"/>
          <w:lang w:val="kk-KZ" w:eastAsia="ru-RU"/>
        </w:rPr>
        <w:t>:                                     </w:t>
      </w:r>
    </w:p>
    <w:p w14:paraId="1DF1A9C0">
      <w:pPr>
        <w:spacing w:after="0" w:line="240" w:lineRule="auto"/>
        <w:jc w:val="both"/>
        <w:textAlignment w:val="baseline"/>
        <w:rPr>
          <w:color w:val="666666"/>
          <w:sz w:val="24"/>
          <w:szCs w:val="24"/>
          <w:lang w:val="kk-KZ" w:eastAsia="ru-RU"/>
        </w:rPr>
      </w:pPr>
      <w:r>
        <w:rPr>
          <w:color w:val="000000"/>
          <w:sz w:val="24"/>
          <w:szCs w:val="24"/>
          <w:lang w:val="kk-KZ" w:eastAsia="ru-RU"/>
        </w:rPr>
        <w:t xml:space="preserve">Қамқоршылық кеңесінің төрайымы:                      Ибраева Сымбат Аманбаевна              </w:t>
      </w:r>
    </w:p>
    <w:p w14:paraId="09A2BE1C">
      <w:pPr>
        <w:spacing w:after="0" w:line="240" w:lineRule="auto"/>
        <w:jc w:val="both"/>
        <w:textAlignment w:val="baseline"/>
        <w:rPr>
          <w:color w:val="666666"/>
          <w:sz w:val="24"/>
          <w:szCs w:val="24"/>
          <w:lang w:val="kk-KZ" w:eastAsia="ru-RU"/>
        </w:rPr>
      </w:pPr>
      <w:r>
        <w:rPr>
          <w:color w:val="000000"/>
          <w:sz w:val="24"/>
          <w:szCs w:val="24"/>
          <w:lang w:val="kk-KZ" w:eastAsia="ru-RU"/>
        </w:rPr>
        <w:t xml:space="preserve">        </w:t>
      </w:r>
    </w:p>
    <w:p w14:paraId="77F0B4EC">
      <w:pPr>
        <w:spacing w:after="0" w:line="240" w:lineRule="auto"/>
        <w:jc w:val="both"/>
        <w:textAlignment w:val="baseline"/>
        <w:rPr>
          <w:color w:val="666666"/>
          <w:sz w:val="24"/>
          <w:szCs w:val="24"/>
          <w:lang w:val="kk-KZ" w:eastAsia="ru-RU"/>
        </w:rPr>
      </w:pPr>
      <w:r>
        <w:rPr>
          <w:color w:val="000000"/>
          <w:sz w:val="24"/>
          <w:szCs w:val="24"/>
          <w:lang w:val="kk-KZ" w:eastAsia="ru-RU"/>
        </w:rPr>
        <w:t>                                                      Хатшы:                  Бейсенова Данаш Мұхтаровна                   </w:t>
      </w:r>
    </w:p>
    <w:p w14:paraId="6D63AE43">
      <w:pPr>
        <w:pStyle w:val="8"/>
        <w:jc w:val="both"/>
        <w:rPr>
          <w:rFonts w:ascii="Times New Roman" w:hAnsi="Times New Roman"/>
          <w:color w:val="000000" w:themeColor="text1"/>
          <w:sz w:val="24"/>
          <w:szCs w:val="24"/>
          <w:lang w:val="kk-KZ"/>
        </w:rPr>
      </w:pPr>
    </w:p>
    <w:p w14:paraId="2CC4ABFD">
      <w:pPr>
        <w:pStyle w:val="8"/>
        <w:jc w:val="center"/>
        <w:rPr>
          <w:rFonts w:ascii="Times New Roman" w:hAnsi="Times New Roman"/>
          <w:b/>
          <w:color w:val="000000" w:themeColor="text1"/>
          <w:sz w:val="24"/>
          <w:szCs w:val="24"/>
          <w:lang w:val="kk-KZ"/>
        </w:rPr>
      </w:pPr>
    </w:p>
    <w:p w14:paraId="18803519">
      <w:pPr>
        <w:pStyle w:val="8"/>
        <w:jc w:val="center"/>
        <w:rPr>
          <w:rFonts w:ascii="Times New Roman" w:hAnsi="Times New Roman"/>
          <w:b/>
          <w:color w:val="000000" w:themeColor="text1"/>
          <w:sz w:val="24"/>
          <w:szCs w:val="24"/>
          <w:lang w:val="kk-KZ"/>
        </w:rPr>
      </w:pPr>
    </w:p>
    <w:p w14:paraId="22D5BDC4">
      <w:pPr>
        <w:pStyle w:val="8"/>
        <w:jc w:val="center"/>
        <w:rPr>
          <w:rFonts w:ascii="Times New Roman" w:hAnsi="Times New Roman"/>
          <w:b/>
          <w:color w:val="000000" w:themeColor="text1"/>
          <w:sz w:val="24"/>
          <w:szCs w:val="24"/>
          <w:lang w:val="kk-KZ"/>
        </w:rPr>
      </w:pPr>
    </w:p>
    <w:p w14:paraId="3487EE69">
      <w:pPr>
        <w:pStyle w:val="8"/>
        <w:jc w:val="center"/>
        <w:rPr>
          <w:rFonts w:ascii="Times New Roman" w:hAnsi="Times New Roman"/>
          <w:b/>
          <w:color w:val="000000" w:themeColor="text1"/>
          <w:sz w:val="24"/>
          <w:szCs w:val="24"/>
          <w:lang w:val="kk-KZ"/>
        </w:rPr>
      </w:pPr>
    </w:p>
    <w:p w14:paraId="10CD305B">
      <w:pPr>
        <w:pStyle w:val="8"/>
        <w:jc w:val="center"/>
        <w:rPr>
          <w:rFonts w:ascii="Times New Roman" w:hAnsi="Times New Roman"/>
          <w:b/>
          <w:color w:val="000000" w:themeColor="text1"/>
          <w:sz w:val="24"/>
          <w:szCs w:val="24"/>
          <w:lang w:val="kk-KZ"/>
        </w:rPr>
      </w:pPr>
    </w:p>
    <w:p w14:paraId="7CE36CEB">
      <w:pPr>
        <w:pStyle w:val="8"/>
        <w:jc w:val="center"/>
        <w:rPr>
          <w:rFonts w:ascii="Times New Roman" w:hAnsi="Times New Roman"/>
          <w:b/>
          <w:color w:val="000000" w:themeColor="text1"/>
          <w:sz w:val="24"/>
          <w:szCs w:val="24"/>
          <w:lang w:val="kk-KZ"/>
        </w:rPr>
      </w:pPr>
    </w:p>
    <w:p w14:paraId="39DE283F">
      <w:pPr>
        <w:pStyle w:val="8"/>
        <w:jc w:val="center"/>
        <w:rPr>
          <w:rFonts w:ascii="Times New Roman" w:hAnsi="Times New Roman"/>
          <w:b/>
          <w:color w:val="000000" w:themeColor="text1"/>
          <w:sz w:val="24"/>
          <w:szCs w:val="24"/>
          <w:lang w:val="kk-KZ"/>
        </w:rPr>
      </w:pPr>
    </w:p>
    <w:p w14:paraId="022A17B5">
      <w:pPr>
        <w:spacing w:after="0" w:line="240" w:lineRule="auto"/>
        <w:jc w:val="center"/>
        <w:textAlignment w:val="baseline"/>
        <w:rPr>
          <w:color w:val="666666"/>
          <w:sz w:val="24"/>
          <w:szCs w:val="24"/>
          <w:lang w:val="kk-KZ" w:eastAsia="ru-RU"/>
        </w:rPr>
      </w:pPr>
      <w:r>
        <w:rPr>
          <w:b/>
          <w:bCs/>
          <w:color w:val="222222"/>
          <w:sz w:val="24"/>
          <w:szCs w:val="24"/>
          <w:lang w:val="kk-KZ" w:eastAsia="ru-RU"/>
        </w:rPr>
        <w:t>Қамқоршылық кеңес</w:t>
      </w:r>
    </w:p>
    <w:p w14:paraId="407B8FE8">
      <w:pPr>
        <w:spacing w:after="0" w:line="240" w:lineRule="auto"/>
        <w:jc w:val="center"/>
        <w:textAlignment w:val="baseline"/>
        <w:rPr>
          <w:color w:val="666666"/>
          <w:sz w:val="24"/>
          <w:szCs w:val="24"/>
          <w:lang w:val="kk-KZ" w:eastAsia="ru-RU"/>
        </w:rPr>
      </w:pPr>
      <w:r>
        <w:rPr>
          <w:b/>
          <w:bCs/>
          <w:color w:val="222222"/>
          <w:sz w:val="24"/>
          <w:szCs w:val="24"/>
          <w:lang w:val="kk-KZ" w:eastAsia="ru-RU"/>
        </w:rPr>
        <w:t>№ 4  отырысының</w:t>
      </w:r>
    </w:p>
    <w:p w14:paraId="1E0BFFC2">
      <w:pPr>
        <w:spacing w:after="0" w:line="240" w:lineRule="auto"/>
        <w:jc w:val="center"/>
        <w:textAlignment w:val="baseline"/>
        <w:rPr>
          <w:color w:val="666666"/>
          <w:sz w:val="24"/>
          <w:szCs w:val="24"/>
          <w:lang w:val="kk-KZ" w:eastAsia="ru-RU"/>
        </w:rPr>
      </w:pPr>
      <w:r>
        <w:rPr>
          <w:b/>
          <w:bCs/>
          <w:color w:val="222222"/>
          <w:sz w:val="24"/>
          <w:szCs w:val="24"/>
          <w:lang w:val="kk-KZ" w:eastAsia="ru-RU"/>
        </w:rPr>
        <w:t>ХАТТАМАСЫ</w:t>
      </w:r>
    </w:p>
    <w:p w14:paraId="1081579D">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750E847F">
      <w:pPr>
        <w:spacing w:after="0" w:line="240" w:lineRule="auto"/>
        <w:jc w:val="both"/>
        <w:textAlignment w:val="baseline"/>
        <w:rPr>
          <w:color w:val="666666"/>
          <w:sz w:val="24"/>
          <w:szCs w:val="24"/>
          <w:lang w:val="kk-KZ" w:eastAsia="ru-RU"/>
        </w:rPr>
      </w:pPr>
      <w:r>
        <w:rPr>
          <w:b/>
          <w:bCs/>
          <w:color w:val="222222"/>
          <w:sz w:val="24"/>
          <w:szCs w:val="24"/>
          <w:lang w:val="kk-KZ" w:eastAsia="ru-RU"/>
        </w:rPr>
        <w:t>Қатысқандар:</w:t>
      </w:r>
      <w:r>
        <w:rPr>
          <w:color w:val="000000"/>
          <w:sz w:val="24"/>
          <w:szCs w:val="24"/>
          <w:lang w:val="kk-KZ" w:eastAsia="ru-RU"/>
        </w:rPr>
        <w:t> қамқоршылық кеңестің 7 мүшесі</w:t>
      </w:r>
    </w:p>
    <w:p w14:paraId="1FAA4BF9">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4F580964">
      <w:pPr>
        <w:spacing w:after="0" w:line="240" w:lineRule="auto"/>
        <w:jc w:val="both"/>
        <w:textAlignment w:val="baseline"/>
        <w:rPr>
          <w:color w:val="666666"/>
          <w:sz w:val="24"/>
          <w:szCs w:val="24"/>
          <w:lang w:val="kk-KZ" w:eastAsia="ru-RU"/>
        </w:rPr>
      </w:pPr>
      <w:r>
        <w:rPr>
          <w:b/>
          <w:bCs/>
          <w:color w:val="222222"/>
          <w:sz w:val="24"/>
          <w:szCs w:val="24"/>
          <w:lang w:val="kk-KZ" w:eastAsia="ru-RU"/>
        </w:rPr>
        <w:t>Күн тәртібінде:</w:t>
      </w:r>
    </w:p>
    <w:p w14:paraId="1B2381F8">
      <w:pPr>
        <w:pStyle w:val="8"/>
        <w:numPr>
          <w:ilvl w:val="0"/>
          <w:numId w:val="4"/>
        </w:numP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Оқу материалдық базасының сақталуы және үнемі толтыруын қамтамасыз ету</w:t>
      </w:r>
    </w:p>
    <w:p w14:paraId="1FC74AD0">
      <w:pPr>
        <w:pStyle w:val="8"/>
        <w:numPr>
          <w:ilvl w:val="0"/>
          <w:numId w:val="4"/>
        </w:numPr>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Оқу жылының аяқталуын қамтамасыз ету шаралары(салтанатты жиын,емтихандар, мектеп бітіру кештері</w:t>
      </w:r>
    </w:p>
    <w:p w14:paraId="6BD54DF9">
      <w:pPr>
        <w:pStyle w:val="8"/>
        <w:jc w:val="both"/>
        <w:rPr>
          <w:rFonts w:ascii="Times New Roman" w:hAnsi="Times New Roman"/>
          <w:color w:val="000000" w:themeColor="text1"/>
          <w:sz w:val="24"/>
          <w:szCs w:val="24"/>
          <w:lang w:val="kk-KZ"/>
        </w:rPr>
      </w:pPr>
    </w:p>
    <w:p w14:paraId="760A31FC">
      <w:pPr>
        <w:pStyle w:val="8"/>
        <w:jc w:val="both"/>
        <w:rPr>
          <w:rFonts w:ascii="Times New Roman" w:hAnsi="Times New Roman"/>
          <w:color w:val="000000" w:themeColor="text1"/>
          <w:sz w:val="24"/>
          <w:szCs w:val="24"/>
          <w:lang w:val="kk-KZ"/>
        </w:rPr>
      </w:pPr>
    </w:p>
    <w:p w14:paraId="47CC7519">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Қай жерде қаралады:</w:t>
      </w:r>
      <w:r>
        <w:rPr>
          <w:rFonts w:ascii="Times New Roman" w:hAnsi="Times New Roman"/>
          <w:color w:val="000000" w:themeColor="text1"/>
          <w:sz w:val="24"/>
          <w:szCs w:val="24"/>
          <w:lang w:val="kk-KZ"/>
        </w:rPr>
        <w:t xml:space="preserve"> Қамқоршылық кеңесінде</w:t>
      </w:r>
    </w:p>
    <w:p w14:paraId="72D3F004">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Бақылау түрі: </w:t>
      </w:r>
      <w:r>
        <w:rPr>
          <w:rFonts w:ascii="Times New Roman" w:hAnsi="Times New Roman"/>
          <w:color w:val="000000" w:themeColor="text1"/>
          <w:sz w:val="24"/>
          <w:szCs w:val="24"/>
          <w:lang w:val="kk-KZ"/>
        </w:rPr>
        <w:t>тақырыптық</w:t>
      </w:r>
    </w:p>
    <w:p w14:paraId="4BD0D91C">
      <w:pPr>
        <w:pStyle w:val="8"/>
        <w:jc w:val="both"/>
        <w:rPr>
          <w:rFonts w:ascii="Times New Roman" w:hAnsi="Times New Roman"/>
          <w:color w:val="000000" w:themeColor="text1"/>
          <w:sz w:val="24"/>
          <w:szCs w:val="24"/>
          <w:lang w:val="kk-KZ"/>
        </w:rPr>
      </w:pPr>
    </w:p>
    <w:p w14:paraId="5080C31D">
      <w:pPr>
        <w:pStyle w:val="8"/>
        <w:jc w:val="both"/>
        <w:rPr>
          <w:rFonts w:ascii="Times New Roman" w:hAnsi="Times New Roman"/>
          <w:color w:val="000000" w:themeColor="text1"/>
          <w:sz w:val="24"/>
          <w:szCs w:val="24"/>
          <w:lang w:val="kk-KZ"/>
        </w:rPr>
      </w:pPr>
    </w:p>
    <w:p w14:paraId="14982DBD">
      <w:pPr>
        <w:pStyle w:val="8"/>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Тыңдалды:</w:t>
      </w:r>
    </w:p>
    <w:p w14:paraId="69D41BE3">
      <w:pPr>
        <w:pStyle w:val="8"/>
        <w:jc w:val="both"/>
        <w:rPr>
          <w:rFonts w:ascii="Times New Roman" w:hAnsi="Times New Roman"/>
          <w:b/>
          <w:color w:val="000000" w:themeColor="text1"/>
          <w:sz w:val="24"/>
          <w:szCs w:val="24"/>
          <w:lang w:val="kk-KZ"/>
        </w:rPr>
      </w:pPr>
    </w:p>
    <w:p w14:paraId="073E2254">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               Бірінші мәселе бойынша</w:t>
      </w:r>
      <w:r>
        <w:rPr>
          <w:rFonts w:ascii="Times New Roman" w:hAnsi="Times New Roman"/>
          <w:color w:val="000000" w:themeColor="text1"/>
          <w:sz w:val="24"/>
          <w:szCs w:val="24"/>
          <w:lang w:val="kk-KZ"/>
        </w:rPr>
        <w:t xml:space="preserve"> сөз алған мектеп директоры мектептің материалдық техникалық базасын нығайту мақсатында жұмсалған қаражат есебін берді.</w:t>
      </w:r>
    </w:p>
    <w:p w14:paraId="1F00705F">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2023 жылдың бөлінген қаражат есебінен мектептің асханасы қажетті ыдыстармен жаңа орындықтармен толықтырылды.Мектеп кітапханасы толықтай заманауи үлгіде жабдықталды.Атап айтқанда электронды кітапхана тақтасы,айналмалы стиллаж жаңа шкафтар жасалынды.</w:t>
      </w:r>
    </w:p>
    <w:p w14:paraId="76F65399">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Қосымша мектеп асханасы,кітапхана акт залының терезелеріне жалюздер тапсырысқа беріліп отырғанын тапсырыс дайын болысымен орнатылатындығын жеткізді.</w:t>
      </w:r>
    </w:p>
    <w:p w14:paraId="01F9AB7D">
      <w:pPr>
        <w:pStyle w:val="8"/>
        <w:jc w:val="both"/>
        <w:rPr>
          <w:rFonts w:ascii="Times New Roman" w:hAnsi="Times New Roman"/>
          <w:color w:val="000000" w:themeColor="text1"/>
          <w:sz w:val="24"/>
          <w:szCs w:val="24"/>
          <w:lang w:val="kk-KZ"/>
        </w:rPr>
      </w:pPr>
    </w:p>
    <w:p w14:paraId="04DE7CF1">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Екінші мәселе бойынша мектеп директорының тәрбие ісі жөніндегі орынбасары сөз алды.Алда өткізіліетін шаралар жөнінде толық айтып өтті. Кеңес мүшелері бір ауыздан қолдау көрсететіндігін айтып өтті.</w:t>
      </w:r>
    </w:p>
    <w:p w14:paraId="75E2A982">
      <w:pPr>
        <w:pStyle w:val="8"/>
        <w:jc w:val="both"/>
        <w:rPr>
          <w:rFonts w:ascii="Times New Roman" w:hAnsi="Times New Roman"/>
          <w:color w:val="000000" w:themeColor="text1"/>
          <w:sz w:val="24"/>
          <w:szCs w:val="24"/>
          <w:lang w:val="kk-KZ"/>
        </w:rPr>
      </w:pPr>
    </w:p>
    <w:p w14:paraId="58F01923">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Шешім:</w:t>
      </w:r>
    </w:p>
    <w:p w14:paraId="39C0A550">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1-2 мәселе бойынша қаралған мәселелер нақтыланып жазбаса қорытындылансын.</w:t>
      </w:r>
    </w:p>
    <w:p w14:paraId="06F80225">
      <w:pPr>
        <w:pStyle w:val="8"/>
        <w:jc w:val="both"/>
        <w:rPr>
          <w:rFonts w:ascii="Times New Roman" w:hAnsi="Times New Roman"/>
          <w:color w:val="000000" w:themeColor="text1"/>
          <w:sz w:val="24"/>
          <w:szCs w:val="24"/>
          <w:lang w:val="kk-KZ"/>
        </w:rPr>
      </w:pPr>
    </w:p>
    <w:p w14:paraId="4A65B426">
      <w:pPr>
        <w:pStyle w:val="8"/>
        <w:jc w:val="both"/>
        <w:rPr>
          <w:rFonts w:ascii="Times New Roman" w:hAnsi="Times New Roman"/>
          <w:color w:val="000000" w:themeColor="text1"/>
          <w:sz w:val="24"/>
          <w:szCs w:val="24"/>
          <w:lang w:val="kk-KZ"/>
        </w:rPr>
      </w:pPr>
    </w:p>
    <w:p w14:paraId="05285292">
      <w:pPr>
        <w:spacing w:after="0" w:line="240" w:lineRule="auto"/>
        <w:jc w:val="both"/>
        <w:textAlignment w:val="baseline"/>
        <w:rPr>
          <w:color w:val="666666"/>
          <w:sz w:val="24"/>
          <w:szCs w:val="24"/>
          <w:lang w:val="kk-KZ" w:eastAsia="ru-RU"/>
        </w:rPr>
      </w:pPr>
      <w:r>
        <w:rPr>
          <w:color w:val="000000"/>
          <w:sz w:val="24"/>
          <w:szCs w:val="24"/>
          <w:lang w:val="kk-KZ" w:eastAsia="ru-RU"/>
        </w:rPr>
        <w:t xml:space="preserve">Қамқоршылық кеңесінің төрайымы:                      Ибраева Сымбат Аманбаевна              </w:t>
      </w:r>
    </w:p>
    <w:p w14:paraId="79F16908">
      <w:pPr>
        <w:spacing w:after="0" w:line="240" w:lineRule="auto"/>
        <w:jc w:val="both"/>
        <w:textAlignment w:val="baseline"/>
        <w:rPr>
          <w:color w:val="666666"/>
          <w:sz w:val="24"/>
          <w:szCs w:val="24"/>
          <w:lang w:val="kk-KZ" w:eastAsia="ru-RU"/>
        </w:rPr>
      </w:pPr>
      <w:r>
        <w:rPr>
          <w:color w:val="000000"/>
          <w:sz w:val="24"/>
          <w:szCs w:val="24"/>
          <w:lang w:val="kk-KZ" w:eastAsia="ru-RU"/>
        </w:rPr>
        <w:t xml:space="preserve">        </w:t>
      </w:r>
    </w:p>
    <w:p w14:paraId="20EE2A39">
      <w:pPr>
        <w:spacing w:after="0" w:line="240" w:lineRule="auto"/>
        <w:jc w:val="both"/>
        <w:textAlignment w:val="baseline"/>
        <w:rPr>
          <w:color w:val="666666"/>
          <w:sz w:val="24"/>
          <w:szCs w:val="24"/>
          <w:lang w:val="kk-KZ" w:eastAsia="ru-RU"/>
        </w:rPr>
      </w:pPr>
      <w:r>
        <w:rPr>
          <w:color w:val="000000"/>
          <w:sz w:val="24"/>
          <w:szCs w:val="24"/>
          <w:lang w:val="kk-KZ" w:eastAsia="ru-RU"/>
        </w:rPr>
        <w:t>                                                      Хатшы:                  Бейсенова Данаш Мұхтаровна                   </w:t>
      </w:r>
    </w:p>
    <w:p w14:paraId="4CA5404B">
      <w:pPr>
        <w:pStyle w:val="8"/>
        <w:jc w:val="both"/>
        <w:rPr>
          <w:rFonts w:ascii="Times New Roman" w:hAnsi="Times New Roman"/>
          <w:color w:val="000000" w:themeColor="text1"/>
          <w:sz w:val="24"/>
          <w:szCs w:val="24"/>
          <w:lang w:val="kk-KZ"/>
        </w:rPr>
      </w:pPr>
    </w:p>
    <w:p w14:paraId="035D1E12">
      <w:pPr>
        <w:pStyle w:val="8"/>
        <w:jc w:val="center"/>
        <w:rPr>
          <w:rFonts w:ascii="Times New Roman" w:hAnsi="Times New Roman"/>
          <w:b/>
          <w:color w:val="000000" w:themeColor="text1"/>
          <w:sz w:val="24"/>
          <w:szCs w:val="24"/>
          <w:lang w:val="kk-KZ"/>
        </w:rPr>
      </w:pPr>
    </w:p>
    <w:p w14:paraId="36197DFF">
      <w:pPr>
        <w:pStyle w:val="8"/>
        <w:jc w:val="center"/>
        <w:rPr>
          <w:rFonts w:ascii="Times New Roman" w:hAnsi="Times New Roman"/>
          <w:b/>
          <w:color w:val="000000" w:themeColor="text1"/>
          <w:sz w:val="24"/>
          <w:szCs w:val="24"/>
          <w:lang w:val="kk-KZ"/>
        </w:rPr>
      </w:pPr>
    </w:p>
    <w:p w14:paraId="02A1241B">
      <w:pPr>
        <w:pStyle w:val="8"/>
        <w:jc w:val="both"/>
        <w:rPr>
          <w:rFonts w:ascii="Times New Roman" w:hAnsi="Times New Roman"/>
          <w:color w:val="000000" w:themeColor="text1"/>
          <w:sz w:val="24"/>
          <w:szCs w:val="24"/>
          <w:lang w:val="kk-KZ"/>
        </w:rPr>
      </w:pPr>
    </w:p>
    <w:p w14:paraId="7F362A03">
      <w:pPr>
        <w:pStyle w:val="8"/>
        <w:jc w:val="both"/>
        <w:rPr>
          <w:rFonts w:ascii="Times New Roman" w:hAnsi="Times New Roman"/>
          <w:color w:val="000000" w:themeColor="text1"/>
          <w:sz w:val="24"/>
          <w:szCs w:val="24"/>
          <w:lang w:val="kk-KZ"/>
        </w:rPr>
      </w:pPr>
    </w:p>
    <w:p w14:paraId="24F4E550">
      <w:pPr>
        <w:pStyle w:val="8"/>
        <w:jc w:val="both"/>
        <w:rPr>
          <w:rFonts w:ascii="Times New Roman" w:hAnsi="Times New Roman"/>
          <w:color w:val="000000" w:themeColor="text1"/>
          <w:sz w:val="24"/>
          <w:szCs w:val="24"/>
          <w:lang w:val="kk-KZ"/>
        </w:rPr>
      </w:pPr>
    </w:p>
    <w:p w14:paraId="21F27FDC">
      <w:pPr>
        <w:pStyle w:val="8"/>
        <w:jc w:val="both"/>
        <w:rPr>
          <w:rFonts w:ascii="Times New Roman" w:hAnsi="Times New Roman"/>
          <w:color w:val="000000" w:themeColor="text1"/>
          <w:sz w:val="24"/>
          <w:szCs w:val="24"/>
          <w:lang w:val="kk-KZ"/>
        </w:rPr>
      </w:pPr>
    </w:p>
    <w:p w14:paraId="3B33B245">
      <w:pPr>
        <w:pStyle w:val="8"/>
        <w:jc w:val="both"/>
        <w:rPr>
          <w:rFonts w:ascii="Times New Roman" w:hAnsi="Times New Roman"/>
          <w:color w:val="000000" w:themeColor="text1"/>
          <w:sz w:val="24"/>
          <w:szCs w:val="24"/>
          <w:lang w:val="kk-KZ"/>
        </w:rPr>
      </w:pPr>
    </w:p>
    <w:p w14:paraId="2F3A6C6A">
      <w:pPr>
        <w:pStyle w:val="8"/>
        <w:jc w:val="both"/>
        <w:rPr>
          <w:rFonts w:ascii="Times New Roman" w:hAnsi="Times New Roman"/>
          <w:color w:val="000000" w:themeColor="text1"/>
          <w:sz w:val="24"/>
          <w:szCs w:val="24"/>
          <w:lang w:val="kk-KZ"/>
        </w:rPr>
      </w:pPr>
    </w:p>
    <w:p w14:paraId="078927E2">
      <w:pPr>
        <w:pStyle w:val="8"/>
        <w:jc w:val="both"/>
        <w:rPr>
          <w:rFonts w:ascii="Times New Roman" w:hAnsi="Times New Roman"/>
          <w:color w:val="000000" w:themeColor="text1"/>
          <w:sz w:val="24"/>
          <w:szCs w:val="24"/>
          <w:lang w:val="kk-KZ"/>
        </w:rPr>
      </w:pPr>
    </w:p>
    <w:p w14:paraId="0A256103">
      <w:pPr>
        <w:pStyle w:val="8"/>
        <w:jc w:val="both"/>
        <w:rPr>
          <w:rFonts w:ascii="Times New Roman" w:hAnsi="Times New Roman"/>
          <w:color w:val="000000" w:themeColor="text1"/>
          <w:sz w:val="24"/>
          <w:szCs w:val="24"/>
          <w:lang w:val="kk-KZ"/>
        </w:rPr>
      </w:pPr>
    </w:p>
    <w:p w14:paraId="115CBBFF">
      <w:pPr>
        <w:pStyle w:val="8"/>
        <w:jc w:val="both"/>
        <w:rPr>
          <w:rFonts w:ascii="Times New Roman" w:hAnsi="Times New Roman"/>
          <w:color w:val="000000" w:themeColor="text1"/>
          <w:sz w:val="24"/>
          <w:szCs w:val="24"/>
          <w:lang w:val="kk-KZ"/>
        </w:rPr>
      </w:pPr>
    </w:p>
    <w:p w14:paraId="1E86EE8D">
      <w:pPr>
        <w:pStyle w:val="8"/>
        <w:jc w:val="both"/>
        <w:rPr>
          <w:rFonts w:ascii="Times New Roman" w:hAnsi="Times New Roman"/>
          <w:color w:val="000000" w:themeColor="text1"/>
          <w:sz w:val="24"/>
          <w:szCs w:val="24"/>
          <w:lang w:val="kk-KZ"/>
        </w:rPr>
      </w:pPr>
    </w:p>
    <w:p w14:paraId="5B9E6CDC">
      <w:pPr>
        <w:pStyle w:val="8"/>
        <w:jc w:val="both"/>
        <w:rPr>
          <w:rFonts w:ascii="Times New Roman" w:hAnsi="Times New Roman"/>
          <w:color w:val="000000" w:themeColor="text1"/>
          <w:sz w:val="24"/>
          <w:szCs w:val="24"/>
          <w:lang w:val="kk-KZ"/>
        </w:rPr>
      </w:pPr>
    </w:p>
    <w:p w14:paraId="163F2754">
      <w:pPr>
        <w:pStyle w:val="8"/>
        <w:jc w:val="center"/>
        <w:rPr>
          <w:rFonts w:ascii="Times New Roman" w:hAnsi="Times New Roman"/>
          <w:b/>
          <w:color w:val="000000" w:themeColor="text1"/>
          <w:sz w:val="24"/>
          <w:szCs w:val="24"/>
          <w:lang w:val="kk-KZ"/>
        </w:rPr>
      </w:pPr>
    </w:p>
    <w:p w14:paraId="28184B16">
      <w:pPr>
        <w:spacing w:after="0" w:line="240" w:lineRule="auto"/>
        <w:jc w:val="center"/>
        <w:textAlignment w:val="baseline"/>
        <w:rPr>
          <w:color w:val="666666"/>
          <w:sz w:val="24"/>
          <w:szCs w:val="24"/>
          <w:lang w:val="kk-KZ" w:eastAsia="ru-RU"/>
        </w:rPr>
      </w:pPr>
      <w:r>
        <w:rPr>
          <w:b/>
          <w:bCs/>
          <w:color w:val="222222"/>
          <w:sz w:val="24"/>
          <w:szCs w:val="24"/>
          <w:lang w:val="kk-KZ" w:eastAsia="ru-RU"/>
        </w:rPr>
        <w:t>Қамқоршылық кеңес</w:t>
      </w:r>
    </w:p>
    <w:p w14:paraId="2B19614F">
      <w:pPr>
        <w:spacing w:after="0" w:line="240" w:lineRule="auto"/>
        <w:jc w:val="center"/>
        <w:textAlignment w:val="baseline"/>
        <w:rPr>
          <w:color w:val="666666"/>
          <w:sz w:val="24"/>
          <w:szCs w:val="24"/>
          <w:lang w:val="kk-KZ" w:eastAsia="ru-RU"/>
        </w:rPr>
      </w:pPr>
      <w:r>
        <w:rPr>
          <w:b/>
          <w:bCs/>
          <w:color w:val="222222"/>
          <w:sz w:val="24"/>
          <w:szCs w:val="24"/>
          <w:lang w:val="kk-KZ" w:eastAsia="ru-RU"/>
        </w:rPr>
        <w:t>№ 5 отырысының</w:t>
      </w:r>
    </w:p>
    <w:p w14:paraId="6EA154D8">
      <w:pPr>
        <w:spacing w:after="0" w:line="240" w:lineRule="auto"/>
        <w:jc w:val="center"/>
        <w:textAlignment w:val="baseline"/>
        <w:rPr>
          <w:color w:val="666666"/>
          <w:sz w:val="24"/>
          <w:szCs w:val="24"/>
          <w:lang w:val="kk-KZ" w:eastAsia="ru-RU"/>
        </w:rPr>
      </w:pPr>
      <w:r>
        <w:rPr>
          <w:b/>
          <w:bCs/>
          <w:color w:val="222222"/>
          <w:sz w:val="24"/>
          <w:szCs w:val="24"/>
          <w:lang w:val="kk-KZ" w:eastAsia="ru-RU"/>
        </w:rPr>
        <w:t>ХАТТАМАСЫ</w:t>
      </w:r>
    </w:p>
    <w:p w14:paraId="797E1427">
      <w:pPr>
        <w:spacing w:after="0" w:line="240" w:lineRule="auto"/>
        <w:jc w:val="both"/>
        <w:textAlignment w:val="baseline"/>
        <w:rPr>
          <w:color w:val="666666"/>
          <w:sz w:val="24"/>
          <w:szCs w:val="24"/>
          <w:lang w:val="kk-KZ" w:eastAsia="ru-RU"/>
        </w:rPr>
      </w:pPr>
      <w:r>
        <w:rPr>
          <w:b/>
          <w:bCs/>
          <w:color w:val="222222"/>
          <w:sz w:val="24"/>
          <w:szCs w:val="24"/>
          <w:lang w:val="kk-KZ" w:eastAsia="ru-RU"/>
        </w:rPr>
        <w:t>Қатысқандар:</w:t>
      </w:r>
      <w:r>
        <w:rPr>
          <w:color w:val="000000"/>
          <w:sz w:val="24"/>
          <w:szCs w:val="24"/>
          <w:lang w:val="kk-KZ" w:eastAsia="ru-RU"/>
        </w:rPr>
        <w:t> қамқоршылық кеңестің 7 мүшесі</w:t>
      </w:r>
    </w:p>
    <w:p w14:paraId="1ADF45A9">
      <w:pPr>
        <w:spacing w:after="0" w:line="240" w:lineRule="auto"/>
        <w:jc w:val="both"/>
        <w:textAlignment w:val="baseline"/>
        <w:rPr>
          <w:color w:val="666666"/>
          <w:sz w:val="24"/>
          <w:szCs w:val="24"/>
          <w:lang w:val="kk-KZ" w:eastAsia="ru-RU"/>
        </w:rPr>
      </w:pPr>
      <w:r>
        <w:rPr>
          <w:b/>
          <w:bCs/>
          <w:color w:val="222222"/>
          <w:sz w:val="24"/>
          <w:szCs w:val="24"/>
          <w:lang w:val="kk-KZ" w:eastAsia="ru-RU"/>
        </w:rPr>
        <w:t> </w:t>
      </w:r>
    </w:p>
    <w:p w14:paraId="16BB1B6C">
      <w:pPr>
        <w:spacing w:after="0" w:line="240" w:lineRule="auto"/>
        <w:jc w:val="both"/>
        <w:textAlignment w:val="baseline"/>
        <w:rPr>
          <w:color w:val="666666"/>
          <w:sz w:val="24"/>
          <w:szCs w:val="24"/>
          <w:lang w:val="kk-KZ" w:eastAsia="ru-RU"/>
        </w:rPr>
      </w:pPr>
      <w:r>
        <w:rPr>
          <w:b/>
          <w:bCs/>
          <w:color w:val="222222"/>
          <w:sz w:val="24"/>
          <w:szCs w:val="24"/>
          <w:lang w:val="kk-KZ" w:eastAsia="ru-RU"/>
        </w:rPr>
        <w:t>Күн тәртібінде:</w:t>
      </w:r>
    </w:p>
    <w:p w14:paraId="2A5213FA">
      <w:pPr>
        <w:pStyle w:val="8"/>
        <w:jc w:val="both"/>
        <w:rPr>
          <w:rFonts w:ascii="Times New Roman" w:hAnsi="Times New Roman"/>
          <w:color w:val="000000" w:themeColor="text1"/>
          <w:sz w:val="28"/>
          <w:szCs w:val="28"/>
          <w:lang w:val="kk-KZ"/>
        </w:rPr>
      </w:pPr>
    </w:p>
    <w:p w14:paraId="2CA55250">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1.Қамқоршылық кеңесінің жылдық есебіне талдау және енгізілген өзгертулер</w:t>
      </w:r>
    </w:p>
    <w:p w14:paraId="6DC57C2F">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2.Түрлі санаттағы балалардың жазғы демалысын ұйымдастыру мәселелері</w:t>
      </w:r>
    </w:p>
    <w:p w14:paraId="06571951">
      <w:pPr>
        <w:pStyle w:val="8"/>
        <w:jc w:val="both"/>
        <w:rPr>
          <w:rFonts w:ascii="Times New Roman" w:hAnsi="Times New Roman"/>
          <w:color w:val="000000" w:themeColor="text1"/>
          <w:sz w:val="24"/>
          <w:szCs w:val="24"/>
          <w:lang w:val="kk-KZ"/>
        </w:rPr>
      </w:pPr>
    </w:p>
    <w:p w14:paraId="0241B7F2">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Қай жерде қаралады:</w:t>
      </w:r>
      <w:r>
        <w:rPr>
          <w:rFonts w:ascii="Times New Roman" w:hAnsi="Times New Roman"/>
          <w:color w:val="000000" w:themeColor="text1"/>
          <w:sz w:val="24"/>
          <w:szCs w:val="24"/>
          <w:lang w:val="kk-KZ"/>
        </w:rPr>
        <w:t xml:space="preserve"> Қамқоршылық кеңесінде</w:t>
      </w:r>
    </w:p>
    <w:p w14:paraId="776D2B5D">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Бақылау түрі: </w:t>
      </w:r>
      <w:r>
        <w:rPr>
          <w:rFonts w:ascii="Times New Roman" w:hAnsi="Times New Roman"/>
          <w:color w:val="000000" w:themeColor="text1"/>
          <w:sz w:val="24"/>
          <w:szCs w:val="24"/>
          <w:lang w:val="kk-KZ"/>
        </w:rPr>
        <w:t>тақырыптық</w:t>
      </w:r>
    </w:p>
    <w:p w14:paraId="6AEC9509">
      <w:pPr>
        <w:pStyle w:val="8"/>
        <w:jc w:val="both"/>
        <w:rPr>
          <w:rFonts w:ascii="Times New Roman" w:hAnsi="Times New Roman"/>
          <w:b/>
          <w:color w:val="000000" w:themeColor="text1"/>
          <w:sz w:val="24"/>
          <w:szCs w:val="24"/>
          <w:lang w:val="kk-KZ"/>
        </w:rPr>
      </w:pPr>
    </w:p>
    <w:p w14:paraId="6594DC0A">
      <w:pPr>
        <w:pStyle w:val="8"/>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Тыңдалды:</w:t>
      </w:r>
    </w:p>
    <w:p w14:paraId="54771DED">
      <w:pPr>
        <w:pStyle w:val="8"/>
        <w:jc w:val="both"/>
        <w:rPr>
          <w:rFonts w:ascii="Times New Roman" w:hAnsi="Times New Roman"/>
          <w:b/>
          <w:color w:val="000000" w:themeColor="text1"/>
          <w:sz w:val="24"/>
          <w:szCs w:val="24"/>
          <w:lang w:val="kk-KZ"/>
        </w:rPr>
      </w:pPr>
    </w:p>
    <w:p w14:paraId="0A2DD1D4">
      <w:pPr>
        <w:pStyle w:val="8"/>
        <w:jc w:val="both"/>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 xml:space="preserve">               Бірінші мәселе бойынша-</w:t>
      </w:r>
      <w:r>
        <w:rPr>
          <w:rFonts w:ascii="Times New Roman" w:hAnsi="Times New Roman"/>
          <w:color w:val="000000" w:themeColor="text1"/>
          <w:sz w:val="24"/>
          <w:szCs w:val="24"/>
          <w:lang w:val="kk-KZ"/>
        </w:rPr>
        <w:t xml:space="preserve"> Мектеп директоры «Қамқоршылық кеңесінің» мүшелеріне жылдық есебіне талдау жасап толықтырулар мен өзгертулер енгізілгені туралы хабардар етті. Әлеуметтік жағдайы төмен отбасыларға қолдау көрсеткен жеке кәсіпкерлер туралы айтылып өтті.</w:t>
      </w:r>
    </w:p>
    <w:p w14:paraId="032ED01B">
      <w:pPr>
        <w:pStyle w:val="8"/>
        <w:jc w:val="both"/>
        <w:rPr>
          <w:rFonts w:ascii="Times New Roman" w:hAnsi="Times New Roman"/>
          <w:color w:val="000000" w:themeColor="text1"/>
          <w:sz w:val="24"/>
          <w:szCs w:val="24"/>
          <w:lang w:val="kk-KZ"/>
        </w:rPr>
      </w:pPr>
    </w:p>
    <w:p w14:paraId="64F24BF5">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Екінші мәселе бойынша- Оқушылардың жазғы демалысын ұйымдастыру бойынша қауіпсіздік ережелеріменн таныстырылып өтті. Жззғы демалыста оқушылардың сақтық шараларымен қамтамасыз ету мақсатында ата аналарға түсінік жұмыстары жүргізілді.</w:t>
      </w:r>
    </w:p>
    <w:p w14:paraId="2FE81B81">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2023-2024 оқу жылына арналған қамқоршылық кеңесінің жұмысы талқыланды.</w:t>
      </w:r>
    </w:p>
    <w:p w14:paraId="730DA2B0">
      <w:pPr>
        <w:pStyle w:val="8"/>
        <w:jc w:val="both"/>
        <w:rPr>
          <w:rFonts w:ascii="Times New Roman" w:hAnsi="Times New Roman"/>
          <w:color w:val="000000" w:themeColor="text1"/>
          <w:sz w:val="24"/>
          <w:szCs w:val="24"/>
          <w:lang w:val="kk-KZ"/>
        </w:rPr>
      </w:pPr>
    </w:p>
    <w:p w14:paraId="61A728BF">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Шешім:</w:t>
      </w:r>
    </w:p>
    <w:p w14:paraId="667E8961">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1.2023-2024 оқу жылындағы өткізілген «Қамқоршылық кеңес» есебі қанағаттанарлық деп танылсын. </w:t>
      </w:r>
    </w:p>
    <w:p w14:paraId="7D6FEE20">
      <w:pPr>
        <w:pStyle w:val="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 Оқушылардың жазғы демалысын ұйымдастыруда ата-аналариен бірлескен сақтық шаралары жүргізілсін.</w:t>
      </w:r>
    </w:p>
    <w:p w14:paraId="2C511919">
      <w:pPr>
        <w:pStyle w:val="8"/>
        <w:jc w:val="both"/>
        <w:rPr>
          <w:rFonts w:ascii="Times New Roman" w:hAnsi="Times New Roman"/>
          <w:color w:val="000000" w:themeColor="text1"/>
          <w:sz w:val="24"/>
          <w:szCs w:val="24"/>
          <w:lang w:val="kk-KZ"/>
        </w:rPr>
      </w:pPr>
    </w:p>
    <w:p w14:paraId="2FC60626">
      <w:pPr>
        <w:pStyle w:val="8"/>
        <w:jc w:val="both"/>
        <w:rPr>
          <w:rFonts w:ascii="Times New Roman" w:hAnsi="Times New Roman"/>
          <w:color w:val="000000" w:themeColor="text1"/>
          <w:sz w:val="24"/>
          <w:szCs w:val="24"/>
          <w:lang w:val="kk-KZ"/>
        </w:rPr>
      </w:pPr>
    </w:p>
    <w:p w14:paraId="198AFE62">
      <w:pPr>
        <w:pStyle w:val="8"/>
        <w:jc w:val="both"/>
        <w:rPr>
          <w:rFonts w:ascii="Times New Roman" w:hAnsi="Times New Roman"/>
          <w:color w:val="000000" w:themeColor="text1"/>
          <w:sz w:val="24"/>
          <w:szCs w:val="24"/>
          <w:lang w:val="kk-KZ"/>
        </w:rPr>
      </w:pPr>
    </w:p>
    <w:p w14:paraId="6548F2C0">
      <w:pPr>
        <w:pStyle w:val="8"/>
        <w:jc w:val="both"/>
        <w:rPr>
          <w:rFonts w:ascii="Times New Roman" w:hAnsi="Times New Roman"/>
          <w:color w:val="000000" w:themeColor="text1"/>
          <w:sz w:val="24"/>
          <w:szCs w:val="24"/>
          <w:lang w:val="kk-KZ"/>
        </w:rPr>
      </w:pPr>
    </w:p>
    <w:p w14:paraId="34DC553E">
      <w:pPr>
        <w:spacing w:after="0" w:line="240" w:lineRule="auto"/>
        <w:jc w:val="both"/>
        <w:textAlignment w:val="baseline"/>
        <w:rPr>
          <w:color w:val="666666"/>
          <w:sz w:val="24"/>
          <w:szCs w:val="24"/>
          <w:lang w:val="kk-KZ" w:eastAsia="ru-RU"/>
        </w:rPr>
      </w:pPr>
      <w:r>
        <w:rPr>
          <w:color w:val="000000"/>
          <w:sz w:val="24"/>
          <w:szCs w:val="24"/>
          <w:lang w:val="kk-KZ" w:eastAsia="ru-RU"/>
        </w:rPr>
        <w:t xml:space="preserve">Қамқоршылық кеңесінің төрайымы:                      Ибраева Сымбат Аманбаевна              </w:t>
      </w:r>
    </w:p>
    <w:p w14:paraId="6DF9CD9C">
      <w:pPr>
        <w:spacing w:after="0" w:line="240" w:lineRule="auto"/>
        <w:jc w:val="both"/>
        <w:textAlignment w:val="baseline"/>
        <w:rPr>
          <w:color w:val="666666"/>
          <w:sz w:val="24"/>
          <w:szCs w:val="24"/>
          <w:lang w:val="kk-KZ" w:eastAsia="ru-RU"/>
        </w:rPr>
      </w:pPr>
      <w:r>
        <w:rPr>
          <w:color w:val="000000"/>
          <w:sz w:val="24"/>
          <w:szCs w:val="24"/>
          <w:lang w:val="kk-KZ" w:eastAsia="ru-RU"/>
        </w:rPr>
        <w:t xml:space="preserve">        </w:t>
      </w:r>
    </w:p>
    <w:p w14:paraId="13D145DD">
      <w:pPr>
        <w:spacing w:after="0" w:line="240" w:lineRule="auto"/>
        <w:jc w:val="both"/>
        <w:textAlignment w:val="baseline"/>
        <w:rPr>
          <w:color w:val="666666"/>
          <w:sz w:val="24"/>
          <w:szCs w:val="24"/>
          <w:lang w:val="kk-KZ" w:eastAsia="ru-RU"/>
        </w:rPr>
      </w:pPr>
      <w:r>
        <w:rPr>
          <w:color w:val="000000"/>
          <w:sz w:val="24"/>
          <w:szCs w:val="24"/>
          <w:lang w:val="kk-KZ" w:eastAsia="ru-RU"/>
        </w:rPr>
        <w:t>                                                      Хатшы:                  Бейсенова Данаш Мұхтаровна                   </w:t>
      </w:r>
    </w:p>
    <w:p w14:paraId="4C30AE5C">
      <w:pPr>
        <w:pStyle w:val="8"/>
        <w:jc w:val="both"/>
        <w:rPr>
          <w:rFonts w:ascii="Times New Roman" w:hAnsi="Times New Roman"/>
          <w:color w:val="000000" w:themeColor="text1"/>
          <w:sz w:val="24"/>
          <w:szCs w:val="24"/>
          <w:lang w:val="kk-KZ"/>
        </w:rPr>
      </w:pPr>
    </w:p>
    <w:p w14:paraId="744DB991">
      <w:pPr>
        <w:pStyle w:val="8"/>
        <w:jc w:val="both"/>
        <w:rPr>
          <w:rFonts w:ascii="Times New Roman" w:hAnsi="Times New Roman"/>
          <w:color w:val="000000" w:themeColor="text1"/>
          <w:sz w:val="24"/>
          <w:szCs w:val="24"/>
          <w:lang w:val="kk-KZ"/>
        </w:rPr>
      </w:pPr>
    </w:p>
    <w:p w14:paraId="654FAC73">
      <w:pPr>
        <w:pStyle w:val="8"/>
        <w:jc w:val="both"/>
        <w:rPr>
          <w:rFonts w:ascii="Times New Roman" w:hAnsi="Times New Roman"/>
          <w:color w:val="000000" w:themeColor="text1"/>
          <w:sz w:val="24"/>
          <w:szCs w:val="24"/>
          <w:lang w:val="kk-KZ"/>
        </w:rPr>
      </w:pPr>
    </w:p>
    <w:p w14:paraId="021C7F7A">
      <w:pPr>
        <w:pStyle w:val="8"/>
        <w:jc w:val="both"/>
        <w:rPr>
          <w:rFonts w:ascii="Times New Roman" w:hAnsi="Times New Roman"/>
          <w:color w:val="000000" w:themeColor="text1"/>
          <w:sz w:val="24"/>
          <w:szCs w:val="24"/>
          <w:lang w:val="kk-KZ"/>
        </w:rPr>
      </w:pPr>
    </w:p>
    <w:p w14:paraId="09FB9F78">
      <w:pPr>
        <w:pStyle w:val="8"/>
        <w:jc w:val="both"/>
        <w:rPr>
          <w:rFonts w:ascii="Times New Roman" w:hAnsi="Times New Roman"/>
          <w:color w:val="000000" w:themeColor="text1"/>
          <w:sz w:val="24"/>
          <w:szCs w:val="24"/>
          <w:lang w:val="kk-KZ"/>
        </w:rPr>
      </w:pPr>
    </w:p>
    <w:p w14:paraId="5D448539">
      <w:pPr>
        <w:pStyle w:val="8"/>
        <w:jc w:val="both"/>
        <w:rPr>
          <w:rFonts w:ascii="Times New Roman" w:hAnsi="Times New Roman"/>
          <w:color w:val="000000" w:themeColor="text1"/>
          <w:sz w:val="24"/>
          <w:szCs w:val="24"/>
          <w:lang w:val="kk-KZ"/>
        </w:rPr>
      </w:pPr>
    </w:p>
    <w:p w14:paraId="4206D6D4">
      <w:pPr>
        <w:pStyle w:val="8"/>
        <w:jc w:val="both"/>
        <w:rPr>
          <w:rFonts w:ascii="Times New Roman" w:hAnsi="Times New Roman"/>
          <w:color w:val="000000" w:themeColor="text1"/>
          <w:sz w:val="24"/>
          <w:szCs w:val="24"/>
          <w:lang w:val="kk-KZ"/>
        </w:rPr>
      </w:pPr>
    </w:p>
    <w:p w14:paraId="0D28774F">
      <w:pPr>
        <w:pStyle w:val="8"/>
        <w:jc w:val="both"/>
        <w:rPr>
          <w:rFonts w:ascii="Times New Roman" w:hAnsi="Times New Roman"/>
          <w:color w:val="000000" w:themeColor="text1"/>
          <w:sz w:val="24"/>
          <w:szCs w:val="24"/>
          <w:lang w:val="kk-KZ"/>
        </w:rPr>
      </w:pPr>
    </w:p>
    <w:p w14:paraId="379B1455">
      <w:pPr>
        <w:pStyle w:val="8"/>
        <w:jc w:val="both"/>
        <w:rPr>
          <w:rFonts w:ascii="Times New Roman" w:hAnsi="Times New Roman"/>
          <w:color w:val="000000" w:themeColor="text1"/>
          <w:sz w:val="24"/>
          <w:szCs w:val="24"/>
          <w:lang w:val="kk-KZ"/>
        </w:rPr>
      </w:pPr>
    </w:p>
    <w:p w14:paraId="0C2BE9AB">
      <w:pPr>
        <w:pStyle w:val="8"/>
        <w:jc w:val="both"/>
        <w:rPr>
          <w:rFonts w:ascii="Times New Roman" w:hAnsi="Times New Roman"/>
          <w:color w:val="000000" w:themeColor="text1"/>
          <w:sz w:val="24"/>
          <w:szCs w:val="24"/>
          <w:lang w:val="kk-KZ"/>
        </w:rPr>
      </w:pPr>
    </w:p>
    <w:p w14:paraId="059F2AC8">
      <w:pPr>
        <w:pStyle w:val="8"/>
        <w:jc w:val="both"/>
        <w:rPr>
          <w:rFonts w:ascii="Times New Roman" w:hAnsi="Times New Roman"/>
          <w:color w:val="000000" w:themeColor="text1"/>
          <w:sz w:val="24"/>
          <w:szCs w:val="24"/>
          <w:lang w:val="kk-KZ"/>
        </w:rPr>
      </w:pPr>
    </w:p>
    <w:p w14:paraId="172407A3">
      <w:pPr>
        <w:pStyle w:val="8"/>
        <w:jc w:val="both"/>
        <w:rPr>
          <w:rFonts w:ascii="Times New Roman" w:hAnsi="Times New Roman"/>
          <w:color w:val="000000" w:themeColor="text1"/>
          <w:sz w:val="24"/>
          <w:szCs w:val="24"/>
          <w:lang w:val="kk-KZ"/>
        </w:rPr>
      </w:pPr>
    </w:p>
    <w:p w14:paraId="086D8E1B">
      <w:pPr>
        <w:pStyle w:val="8"/>
        <w:jc w:val="both"/>
        <w:rPr>
          <w:rFonts w:ascii="Times New Roman" w:hAnsi="Times New Roman"/>
          <w:color w:val="000000" w:themeColor="text1"/>
          <w:sz w:val="24"/>
          <w:szCs w:val="24"/>
          <w:lang w:val="kk-KZ"/>
        </w:rPr>
      </w:pPr>
    </w:p>
    <w:p w14:paraId="26385002">
      <w:pPr>
        <w:pStyle w:val="8"/>
        <w:jc w:val="both"/>
        <w:rPr>
          <w:rFonts w:ascii="Times New Roman" w:hAnsi="Times New Roman"/>
          <w:color w:val="000000" w:themeColor="text1"/>
          <w:sz w:val="24"/>
          <w:szCs w:val="24"/>
          <w:lang w:val="kk-KZ"/>
        </w:rPr>
      </w:pPr>
    </w:p>
    <w:p w14:paraId="354E09D8">
      <w:pPr>
        <w:pStyle w:val="8"/>
        <w:jc w:val="both"/>
        <w:rPr>
          <w:rFonts w:ascii="Times New Roman" w:hAnsi="Times New Roman"/>
          <w:color w:val="000000" w:themeColor="text1"/>
          <w:sz w:val="24"/>
          <w:szCs w:val="24"/>
          <w:lang w:val="kk-KZ"/>
        </w:rPr>
      </w:pPr>
    </w:p>
    <w:p w14:paraId="241BB419">
      <w:pPr>
        <w:pStyle w:val="8"/>
        <w:jc w:val="both"/>
        <w:rPr>
          <w:rFonts w:ascii="Times New Roman" w:hAnsi="Times New Roman"/>
          <w:color w:val="000000" w:themeColor="text1"/>
          <w:sz w:val="24"/>
          <w:szCs w:val="24"/>
          <w:lang w:val="kk-KZ"/>
        </w:rPr>
      </w:pPr>
    </w:p>
    <w:sectPr>
      <w:pgSz w:w="11906" w:h="16838"/>
      <w:pgMar w:top="1134" w:right="850" w:bottom="1134" w:left="85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Open Sans">
    <w:altName w:val="Tahoma"/>
    <w:panose1 w:val="00000000000000000000"/>
    <w:charset w:val="00"/>
    <w:family w:val="swiss"/>
    <w:pitch w:val="default"/>
    <w:sig w:usb0="00000000" w:usb1="00000000" w:usb2="00000028" w:usb3="00000000" w:csb0="0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C350B"/>
    <w:multiLevelType w:val="multilevel"/>
    <w:tmpl w:val="0FCC350B"/>
    <w:lvl w:ilvl="0" w:tentative="0">
      <w:start w:val="1"/>
      <w:numFmt w:val="decimal"/>
      <w:lvlText w:val="%1."/>
      <w:lvlJc w:val="left"/>
      <w:pPr>
        <w:ind w:left="720" w:hanging="360"/>
      </w:pPr>
      <w:rPr>
        <w:rFonts w:hint="default"/>
        <w:b/>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AB422E8"/>
    <w:multiLevelType w:val="multilevel"/>
    <w:tmpl w:val="1AB422E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E320AC9"/>
    <w:multiLevelType w:val="multilevel"/>
    <w:tmpl w:val="1E320AC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
    <w:nsid w:val="7E280D3A"/>
    <w:multiLevelType w:val="multilevel"/>
    <w:tmpl w:val="7E280D3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6021C5"/>
    <w:rsid w:val="000B5E3C"/>
    <w:rsid w:val="001A064F"/>
    <w:rsid w:val="001D2276"/>
    <w:rsid w:val="00231327"/>
    <w:rsid w:val="002500E9"/>
    <w:rsid w:val="00257AB0"/>
    <w:rsid w:val="002972D5"/>
    <w:rsid w:val="002A1DFD"/>
    <w:rsid w:val="002A525B"/>
    <w:rsid w:val="002F4123"/>
    <w:rsid w:val="0034290C"/>
    <w:rsid w:val="003D0D55"/>
    <w:rsid w:val="00440375"/>
    <w:rsid w:val="004942F1"/>
    <w:rsid w:val="00506C2D"/>
    <w:rsid w:val="005B0221"/>
    <w:rsid w:val="006021C5"/>
    <w:rsid w:val="006179A7"/>
    <w:rsid w:val="00696B73"/>
    <w:rsid w:val="006C1A4D"/>
    <w:rsid w:val="006F1ADE"/>
    <w:rsid w:val="0075739B"/>
    <w:rsid w:val="00783DD3"/>
    <w:rsid w:val="00791CA5"/>
    <w:rsid w:val="007A299F"/>
    <w:rsid w:val="0086648D"/>
    <w:rsid w:val="008C2BD7"/>
    <w:rsid w:val="008D3012"/>
    <w:rsid w:val="008F7551"/>
    <w:rsid w:val="009B41BD"/>
    <w:rsid w:val="009C7285"/>
    <w:rsid w:val="00A60C1D"/>
    <w:rsid w:val="00A612B6"/>
    <w:rsid w:val="00BB43EB"/>
    <w:rsid w:val="00BD45A9"/>
    <w:rsid w:val="00C62B05"/>
    <w:rsid w:val="00CD681F"/>
    <w:rsid w:val="00CE4E84"/>
    <w:rsid w:val="00D82827"/>
    <w:rsid w:val="00E92938"/>
    <w:rsid w:val="00F92DC2"/>
    <w:rsid w:val="00FC4BDE"/>
    <w:rsid w:val="00FE351F"/>
    <w:rsid w:val="00FF2E8D"/>
    <w:rsid w:val="00FF6C56"/>
    <w:rsid w:val="0242552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Balloon Text"/>
    <w:basedOn w:val="1"/>
    <w:link w:val="11"/>
    <w:semiHidden/>
    <w:unhideWhenUsed/>
    <w:qFormat/>
    <w:uiPriority w:val="99"/>
    <w:pPr>
      <w:spacing w:after="0" w:line="240" w:lineRule="auto"/>
    </w:pPr>
    <w:rPr>
      <w:rFonts w:ascii="Tahoma" w:hAnsi="Tahoma" w:cs="Tahoma"/>
      <w:sz w:val="16"/>
      <w:szCs w:val="16"/>
    </w:rPr>
  </w:style>
  <w:style w:type="paragraph" w:styleId="6">
    <w:name w:val="Normal (Web)"/>
    <w:basedOn w:val="1"/>
    <w:semiHidden/>
    <w:unhideWhenUsed/>
    <w:qFormat/>
    <w:uiPriority w:val="99"/>
    <w:pPr>
      <w:spacing w:before="100" w:beforeAutospacing="1" w:after="100" w:afterAutospacing="1" w:line="240" w:lineRule="auto"/>
    </w:pPr>
    <w:rPr>
      <w:sz w:val="24"/>
      <w:szCs w:val="24"/>
      <w:lang w:val="ru-RU" w:eastAsia="ru-RU"/>
    </w:rPr>
  </w:style>
  <w:style w:type="table" w:styleId="7">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No Spacing"/>
    <w:qFormat/>
    <w:uiPriority w:val="1"/>
    <w:pPr>
      <w:spacing w:after="0" w:line="240" w:lineRule="auto"/>
    </w:pPr>
    <w:rPr>
      <w:rFonts w:ascii="Calibri" w:hAnsi="Calibri" w:eastAsia="Calibri" w:cs="Times New Roman"/>
      <w:sz w:val="22"/>
      <w:szCs w:val="22"/>
      <w:lang w:val="ru-RU" w:eastAsia="en-US" w:bidi="ar-SA"/>
    </w:rPr>
  </w:style>
  <w:style w:type="paragraph" w:customStyle="1" w:styleId="9">
    <w:name w:val="disclaimer"/>
    <w:basedOn w:val="1"/>
    <w:uiPriority w:val="0"/>
    <w:pPr>
      <w:jc w:val="center"/>
    </w:pPr>
    <w:rPr>
      <w:sz w:val="18"/>
      <w:szCs w:val="18"/>
    </w:rPr>
  </w:style>
  <w:style w:type="paragraph" w:customStyle="1" w:styleId="10">
    <w:name w:val="toggler"/>
    <w:basedOn w:val="1"/>
    <w:qFormat/>
    <w:uiPriority w:val="0"/>
    <w:pPr>
      <w:spacing w:before="100" w:beforeAutospacing="1" w:after="100" w:afterAutospacing="1" w:line="240" w:lineRule="auto"/>
    </w:pPr>
    <w:rPr>
      <w:sz w:val="24"/>
      <w:szCs w:val="24"/>
      <w:lang w:val="ru-RU" w:eastAsia="ru-RU"/>
    </w:rPr>
  </w:style>
  <w:style w:type="character" w:customStyle="1" w:styleId="11">
    <w:name w:val="Текст выноски Знак"/>
    <w:basedOn w:val="2"/>
    <w:link w:val="5"/>
    <w:semiHidden/>
    <w:uiPriority w:val="99"/>
    <w:rPr>
      <w:rFonts w:ascii="Tahoma" w:hAnsi="Tahoma" w:eastAsia="Times New Roman" w:cs="Tahoma"/>
      <w:sz w:val="16"/>
      <w:szCs w:val="16"/>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944BF-475A-4D01-A5D9-2D13A7E5D0ED}">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12</Pages>
  <Words>2185</Words>
  <Characters>12455</Characters>
  <Lines>103</Lines>
  <Paragraphs>29</Paragraphs>
  <TotalTime>54</TotalTime>
  <ScaleCrop>false</ScaleCrop>
  <LinksUpToDate>false</LinksUpToDate>
  <CharactersWithSpaces>14611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2022-08-09T04:40:00Z</dcterms:created>
  <dc:creator>Windows User</dc:creator>
  <cp:lastModifiedBy>Admin</cp:lastModifiedBy>
  <cp:lastPrinted>2025-11-06T06:54:55Z</cp:lastPrinted>
  <dcterms:modified xsi:type="dcterms:W3CDTF">2025-11-06T07:05:24Z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AC5B9F350AA247D9A03ECA71A3AA59DB_12</vt:lpwstr>
  </property>
</Properties>
</file>